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r>
        <w:rPr>
          <w:rFonts w:ascii="Arial Narrow" w:hAnsi="Arial Narrow"/>
          <w:noProof/>
          <w:sz w:val="22"/>
          <w:szCs w:val="22"/>
          <w:lang w:val="fr-CH" w:eastAsia="fr-CH"/>
        </w:rPr>
        <w:drawing>
          <wp:anchor distT="0" distB="0" distL="114300" distR="114300" simplePos="0" relativeHeight="251661312" behindDoc="0" locked="0" layoutInCell="1" allowOverlap="1" wp14:anchorId="1D3C2781" wp14:editId="27C44D6A">
            <wp:simplePos x="0" y="0"/>
            <wp:positionH relativeFrom="column">
              <wp:posOffset>-444500</wp:posOffset>
            </wp:positionH>
            <wp:positionV relativeFrom="paragraph">
              <wp:posOffset>29845</wp:posOffset>
            </wp:positionV>
            <wp:extent cx="1368425" cy="7829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lang w:val="fr-CH" w:eastAsia="fr-CH"/>
        </w:rPr>
        <mc:AlternateContent>
          <mc:Choice Requires="wps">
            <w:drawing>
              <wp:anchor distT="0" distB="0" distL="114300" distR="114300" simplePos="0" relativeHeight="251660288" behindDoc="0" locked="0" layoutInCell="1" allowOverlap="1" wp14:anchorId="30DAB546" wp14:editId="51690922">
                <wp:simplePos x="0" y="0"/>
                <wp:positionH relativeFrom="column">
                  <wp:posOffset>749300</wp:posOffset>
                </wp:positionH>
                <wp:positionV relativeFrom="paragraph">
                  <wp:posOffset>74295</wp:posOffset>
                </wp:positionV>
                <wp:extent cx="8100695" cy="560070"/>
                <wp:effectExtent l="0" t="0" r="0" b="0"/>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695" cy="560070"/>
                        </a:xfrm>
                        <a:prstGeom prst="rect">
                          <a:avLst/>
                        </a:prstGeom>
                        <a:gradFill rotWithShape="1">
                          <a:gsLst>
                            <a:gs pos="0">
                              <a:sysClr val="window" lastClr="FFFFFF"/>
                            </a:gs>
                            <a:gs pos="100000">
                              <a:srgbClr val="3399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59pt;margin-top:5.85pt;width:637.85pt;height:4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" fillcolor="window" stroked="f" strokecolor="#39f">
                <v:fill color2="#39f" rotate="t" angle="90" focus="100%" type="gradient"/>
                <v:shadow color="#eeece1 [3214]"/>
              </v:rect>
            </w:pict>
          </mc:Fallback>
        </mc:AlternateContent>
      </w:r>
      <w:r>
        <w:rPr>
          <w:rFonts w:ascii="Arial Narrow" w:hAnsi="Arial Narrow"/>
          <w:noProof/>
          <w:sz w:val="22"/>
          <w:szCs w:val="22"/>
          <w:lang w:val="fr-CH" w:eastAsia="fr-CH"/>
        </w:rPr>
        <mc:AlternateContent>
          <mc:Choice Requires="wps">
            <w:drawing>
              <wp:anchor distT="0" distB="0" distL="114300" distR="114300" simplePos="0" relativeHeight="251659264" behindDoc="0" locked="0" layoutInCell="1" allowOverlap="1" wp14:anchorId="45903ADD" wp14:editId="492EFE23">
                <wp:simplePos x="0" y="0"/>
                <wp:positionH relativeFrom="column">
                  <wp:posOffset>-711200</wp:posOffset>
                </wp:positionH>
                <wp:positionV relativeFrom="paragraph">
                  <wp:posOffset>-537845</wp:posOffset>
                </wp:positionV>
                <wp:extent cx="7667625" cy="567690"/>
                <wp:effectExtent l="0" t="0" r="9525" b="3810"/>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567690"/>
                        </a:xfrm>
                        <a:prstGeom prst="rect">
                          <a:avLst/>
                        </a:prstGeom>
                        <a:gradFill rotWithShape="1">
                          <a:gsLst>
                            <a:gs pos="0">
                              <a:srgbClr val="3399FF"/>
                            </a:gs>
                            <a:gs pos="100000">
                              <a:sysClr val="window" lastClr="FFFF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8" o:spid="_x0000_s1026" style="position:absolute;margin-left:-56pt;margin-top:-42.35pt;width:603.75pt;height:4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" fillcolor="#39f" stroked="f" strokecolor="#39f">
                <v:fill color2="window" rotate="t" angle="90" focus="100%" type="gradient"/>
                <v:shadow color="#eeece1 [3214]"/>
              </v:rect>
            </w:pict>
          </mc:Fallback>
        </mc:AlternateContent>
      </w: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6C5C9C" w:rsidRPr="005D0657" w:rsidRDefault="009B2BE8" w:rsidP="006C5C9C">
      <w:pPr>
        <w:spacing w:line="288" w:lineRule="auto"/>
        <w:jc w:val="center"/>
        <w:rPr>
          <w:rFonts w:asciiTheme="minorHAnsi" w:hAnsiTheme="minorHAnsi" w:cs="Arial"/>
          <w:color w:val="0070C0"/>
          <w:sz w:val="28"/>
          <w:szCs w:val="28"/>
          <w:u w:val="single"/>
        </w:rPr>
      </w:pPr>
      <w:r>
        <w:rPr>
          <w:rFonts w:asciiTheme="minorHAnsi" w:hAnsiTheme="minorHAnsi" w:cs="Arial"/>
          <w:color w:val="0070C0"/>
          <w:sz w:val="28"/>
          <w:szCs w:val="28"/>
          <w:u w:val="single"/>
        </w:rPr>
        <w:t>SESSION</w:t>
      </w:r>
      <w:r w:rsidR="0021074F">
        <w:rPr>
          <w:rFonts w:asciiTheme="minorHAnsi" w:hAnsiTheme="minorHAnsi" w:cs="Arial"/>
          <w:color w:val="0070C0"/>
          <w:sz w:val="28"/>
          <w:szCs w:val="28"/>
          <w:u w:val="single"/>
        </w:rPr>
        <w:t xml:space="preserve"> – </w:t>
      </w:r>
      <w:r w:rsidR="00ED5C08">
        <w:rPr>
          <w:rFonts w:asciiTheme="minorHAnsi" w:hAnsiTheme="minorHAnsi" w:cs="Arial"/>
          <w:color w:val="FF0000"/>
          <w:sz w:val="28"/>
          <w:szCs w:val="28"/>
          <w:u w:val="single"/>
        </w:rPr>
        <w:t>4</w:t>
      </w:r>
      <w:r w:rsidR="0021074F" w:rsidRPr="0021074F">
        <w:rPr>
          <w:rFonts w:asciiTheme="minorHAnsi" w:hAnsiTheme="minorHAnsi" w:cs="Arial"/>
          <w:color w:val="FF0000"/>
          <w:sz w:val="28"/>
          <w:szCs w:val="28"/>
          <w:u w:val="single"/>
        </w:rPr>
        <w:t xml:space="preserve"> </w:t>
      </w:r>
      <w:r w:rsidR="0021074F">
        <w:rPr>
          <w:rFonts w:asciiTheme="minorHAnsi" w:hAnsiTheme="minorHAnsi" w:cs="Arial"/>
          <w:color w:val="0070C0"/>
          <w:sz w:val="28"/>
          <w:szCs w:val="28"/>
          <w:u w:val="single"/>
        </w:rPr>
        <w:t xml:space="preserve">– </w:t>
      </w:r>
      <w:r w:rsidR="006C5C9C" w:rsidRPr="005D0657">
        <w:rPr>
          <w:rFonts w:asciiTheme="minorHAnsi" w:hAnsiTheme="minorHAnsi" w:cs="Arial"/>
          <w:color w:val="0070C0"/>
          <w:sz w:val="28"/>
          <w:szCs w:val="28"/>
          <w:u w:val="single"/>
        </w:rPr>
        <w:t>PLAN FACE SHEET</w:t>
      </w:r>
    </w:p>
    <w:p w:rsidR="006C5C9C" w:rsidRPr="005D0657" w:rsidRDefault="006C5C9C" w:rsidP="006C5C9C">
      <w:pPr>
        <w:spacing w:line="288" w:lineRule="auto"/>
        <w:jc w:val="center"/>
        <w:rPr>
          <w:rFonts w:asciiTheme="minorHAnsi" w:hAnsiTheme="minorHAnsi"/>
          <w:sz w:val="22"/>
          <w:szCs w:val="22"/>
        </w:rPr>
      </w:pPr>
    </w:p>
    <w:tbl>
      <w:tblPr>
        <w:tblStyle w:val="LightList-Accent5"/>
        <w:tblpPr w:leftFromText="180" w:rightFromText="180" w:vertAnchor="text" w:horzAnchor="margin" w:tblpXSpec="center" w:tblpY="1"/>
        <w:tblW w:w="10773" w:type="dxa"/>
        <w:tblLayout w:type="fixed"/>
        <w:tblLook w:val="0000" w:firstRow="0" w:lastRow="0" w:firstColumn="0" w:lastColumn="0" w:noHBand="0" w:noVBand="0"/>
      </w:tblPr>
      <w:tblGrid>
        <w:gridCol w:w="2453"/>
        <w:gridCol w:w="632"/>
        <w:gridCol w:w="2638"/>
        <w:gridCol w:w="5050"/>
      </w:tblGrid>
      <w:tr w:rsidR="00364F8F" w:rsidRPr="007B2CBA" w:rsidTr="00364F8F">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5723" w:type="dxa"/>
            <w:gridSpan w:val="3"/>
            <w:tcBorders>
              <w:top w:val="single" w:sz="18" w:space="0" w:color="0070C0"/>
              <w:left w:val="single" w:sz="18" w:space="0" w:color="0070C0"/>
              <w:right w:val="single" w:sz="18" w:space="0" w:color="0070C0"/>
            </w:tcBorders>
          </w:tcPr>
          <w:p w:rsidR="008654A1" w:rsidRPr="007B2CBA" w:rsidRDefault="006C5C9C" w:rsidP="009B2BE8">
            <w:pPr>
              <w:spacing w:before="100" w:beforeAutospacing="1" w:after="100" w:afterAutospacing="1"/>
              <w:ind w:left="874" w:hanging="874"/>
              <w:rPr>
                <w:rFonts w:asciiTheme="minorHAnsi" w:hAnsiTheme="minorHAnsi" w:cs="Arial"/>
                <w:color w:val="0070C0"/>
                <w:sz w:val="22"/>
                <w:szCs w:val="22"/>
              </w:rPr>
            </w:pPr>
            <w:r w:rsidRPr="007B2CBA">
              <w:rPr>
                <w:rFonts w:asciiTheme="minorHAnsi" w:hAnsiTheme="minorHAnsi" w:cs="Arial"/>
                <w:color w:val="0070C0"/>
                <w:sz w:val="22"/>
                <w:szCs w:val="22"/>
              </w:rPr>
              <w:t>TRAINING COURSE</w:t>
            </w:r>
            <w:r w:rsidR="008654A1" w:rsidRPr="007B2CBA">
              <w:rPr>
                <w:rFonts w:asciiTheme="minorHAnsi" w:hAnsiTheme="minorHAnsi" w:cs="Arial"/>
                <w:color w:val="0070C0"/>
                <w:sz w:val="22"/>
                <w:szCs w:val="22"/>
              </w:rPr>
              <w:t xml:space="preserve">: </w:t>
            </w:r>
            <w:r w:rsidR="009B2BE8" w:rsidRPr="007B2CBA">
              <w:rPr>
                <w:rFonts w:asciiTheme="minorHAnsi" w:hAnsiTheme="minorHAnsi" w:cs="Arial"/>
                <w:b/>
                <w:sz w:val="22"/>
                <w:szCs w:val="22"/>
              </w:rPr>
              <w:t xml:space="preserve"> </w:t>
            </w:r>
            <w:r w:rsidR="009B2BE8" w:rsidRPr="007B2CBA">
              <w:rPr>
                <w:rFonts w:asciiTheme="minorHAnsi" w:hAnsiTheme="minorHAnsi" w:cs="Arial"/>
                <w:sz w:val="22"/>
                <w:szCs w:val="22"/>
              </w:rPr>
              <w:t>An Introduction to the CPMS</w:t>
            </w:r>
          </w:p>
        </w:tc>
        <w:tc>
          <w:tcPr>
            <w:tcW w:w="5050" w:type="dxa"/>
            <w:tcBorders>
              <w:top w:val="single" w:sz="18" w:space="0" w:color="0070C0"/>
              <w:left w:val="single" w:sz="18" w:space="0" w:color="0070C0"/>
              <w:bottom w:val="single" w:sz="18" w:space="0" w:color="0070C0"/>
              <w:right w:val="single" w:sz="18" w:space="0" w:color="0070C0"/>
            </w:tcBorders>
          </w:tcPr>
          <w:p w:rsidR="008654A1" w:rsidRPr="007B2CBA" w:rsidRDefault="009B2BE8" w:rsidP="000868A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SESSION</w:t>
            </w:r>
            <w:r w:rsidR="005F6189" w:rsidRPr="007B2CBA">
              <w:rPr>
                <w:rFonts w:asciiTheme="minorHAnsi" w:hAnsiTheme="minorHAnsi" w:cs="Arial"/>
                <w:color w:val="0070C0"/>
                <w:sz w:val="22"/>
                <w:szCs w:val="22"/>
              </w:rPr>
              <w:t xml:space="preserve"> </w:t>
            </w:r>
            <w:r w:rsidR="00A44A14" w:rsidRPr="007B2CBA">
              <w:rPr>
                <w:rFonts w:asciiTheme="minorHAnsi" w:hAnsiTheme="minorHAnsi" w:cs="Arial"/>
                <w:color w:val="0070C0"/>
                <w:sz w:val="22"/>
                <w:szCs w:val="22"/>
              </w:rPr>
              <w:t>4</w:t>
            </w:r>
            <w:r w:rsidR="008654A1" w:rsidRPr="007B2CBA">
              <w:rPr>
                <w:rFonts w:asciiTheme="minorHAnsi" w:hAnsiTheme="minorHAnsi" w:cs="Arial"/>
                <w:color w:val="0070C0"/>
                <w:sz w:val="22"/>
                <w:szCs w:val="22"/>
              </w:rPr>
              <w:t xml:space="preserve">: </w:t>
            </w:r>
            <w:r w:rsidR="00CB78EB" w:rsidRPr="007B2CBA">
              <w:rPr>
                <w:rFonts w:asciiTheme="minorHAnsi" w:hAnsiTheme="minorHAnsi" w:cs="Arial"/>
                <w:b/>
                <w:sz w:val="22"/>
                <w:szCs w:val="22"/>
              </w:rPr>
              <w:t xml:space="preserve"> </w:t>
            </w:r>
            <w:r w:rsidR="008424AF" w:rsidRPr="007B2CBA">
              <w:rPr>
                <w:rFonts w:asciiTheme="minorHAnsi" w:hAnsiTheme="minorHAnsi" w:cs="Arial"/>
                <w:sz w:val="22"/>
                <w:szCs w:val="22"/>
              </w:rPr>
              <w:t xml:space="preserve">Child Protection </w:t>
            </w:r>
            <w:r w:rsidR="000868A4">
              <w:rPr>
                <w:rFonts w:asciiTheme="minorHAnsi" w:hAnsiTheme="minorHAnsi" w:cs="Arial"/>
                <w:sz w:val="22"/>
                <w:szCs w:val="22"/>
              </w:rPr>
              <w:t>Risks in the Communities</w:t>
            </w:r>
          </w:p>
        </w:tc>
      </w:tr>
      <w:tr w:rsidR="00364F8F" w:rsidRPr="007B2CBA" w:rsidTr="00CC464F">
        <w:trPr>
          <w:trHeight w:val="458"/>
        </w:trPr>
        <w:tc>
          <w:tcPr>
            <w:cnfStyle w:val="000010000000" w:firstRow="0" w:lastRow="0" w:firstColumn="0" w:lastColumn="0" w:oddVBand="1" w:evenVBand="0" w:oddHBand="0" w:evenHBand="0" w:firstRowFirstColumn="0" w:firstRowLastColumn="0" w:lastRowFirstColumn="0" w:lastRowLastColumn="0"/>
            <w:tcW w:w="3085" w:type="dxa"/>
            <w:gridSpan w:val="2"/>
            <w:tcBorders>
              <w:top w:val="single" w:sz="18" w:space="0" w:color="0070C0"/>
              <w:left w:val="single" w:sz="18" w:space="0" w:color="0070C0"/>
              <w:bottom w:val="single" w:sz="18" w:space="0" w:color="0070C0"/>
              <w:right w:val="single" w:sz="18" w:space="0" w:color="0070C0"/>
            </w:tcBorders>
          </w:tcPr>
          <w:p w:rsidR="008654A1" w:rsidRPr="007B2CBA" w:rsidRDefault="008654A1" w:rsidP="00CB78EB">
            <w:pPr>
              <w:ind w:right="34"/>
              <w:rPr>
                <w:rFonts w:asciiTheme="minorHAnsi" w:hAnsiTheme="minorHAnsi" w:cs="Arial"/>
                <w:color w:val="0070C0"/>
                <w:sz w:val="22"/>
                <w:szCs w:val="22"/>
              </w:rPr>
            </w:pPr>
            <w:r w:rsidRPr="007B2CBA">
              <w:rPr>
                <w:rFonts w:asciiTheme="minorHAnsi" w:hAnsiTheme="minorHAnsi" w:cs="Arial"/>
                <w:color w:val="0070C0"/>
                <w:sz w:val="22"/>
                <w:szCs w:val="22"/>
              </w:rPr>
              <w:t xml:space="preserve"> TIMING:  </w:t>
            </w:r>
            <w:r w:rsidR="00E44837" w:rsidRPr="007B2CBA">
              <w:rPr>
                <w:rFonts w:asciiTheme="minorHAnsi" w:hAnsiTheme="minorHAnsi" w:cs="Arial"/>
                <w:sz w:val="22"/>
                <w:szCs w:val="22"/>
              </w:rPr>
              <w:t>40 min</w:t>
            </w:r>
          </w:p>
        </w:tc>
        <w:tc>
          <w:tcPr>
            <w:tcW w:w="2638"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ind w:left="1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 xml:space="preserve">VERSION:  </w:t>
            </w:r>
            <w:r w:rsidR="00485432" w:rsidRPr="007B2CBA">
              <w:rPr>
                <w:rFonts w:asciiTheme="minorHAnsi"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5050" w:type="dxa"/>
            <w:tcBorders>
              <w:top w:val="single" w:sz="18" w:space="0" w:color="0070C0"/>
              <w:left w:val="single" w:sz="18" w:space="0" w:color="0070C0"/>
              <w:bottom w:val="single" w:sz="18" w:space="0" w:color="0070C0"/>
              <w:right w:val="single" w:sz="18" w:space="0" w:color="0070C0"/>
            </w:tcBorders>
          </w:tcPr>
          <w:p w:rsidR="005F6189" w:rsidRPr="007B2CBA" w:rsidRDefault="008654A1" w:rsidP="005F6189">
            <w:pPr>
              <w:ind w:left="17"/>
              <w:rPr>
                <w:rFonts w:asciiTheme="minorHAnsi" w:hAnsiTheme="minorHAnsi" w:cs="Arial"/>
                <w:color w:val="0070C0"/>
                <w:sz w:val="22"/>
                <w:szCs w:val="22"/>
              </w:rPr>
            </w:pPr>
            <w:r w:rsidRPr="007B2CBA">
              <w:rPr>
                <w:rFonts w:asciiTheme="minorHAnsi" w:hAnsiTheme="minorHAnsi" w:cs="Arial"/>
                <w:color w:val="0070C0"/>
                <w:sz w:val="22"/>
                <w:szCs w:val="22"/>
              </w:rPr>
              <w:t xml:space="preserve">DEVELOPER: </w:t>
            </w:r>
            <w:r w:rsidR="0021074F" w:rsidRPr="007B2CBA">
              <w:rPr>
                <w:rFonts w:asciiTheme="minorHAnsi" w:hAnsiTheme="minorHAnsi" w:cs="Arial"/>
                <w:color w:val="0070C0"/>
                <w:sz w:val="22"/>
                <w:szCs w:val="22"/>
              </w:rPr>
              <w:t xml:space="preserve"> </w:t>
            </w:r>
            <w:r w:rsidR="00485432" w:rsidRPr="007B2CBA">
              <w:rPr>
                <w:rFonts w:asciiTheme="minorHAnsi" w:hAnsiTheme="minorHAnsi" w:cs="Arial"/>
                <w:sz w:val="22"/>
                <w:szCs w:val="22"/>
              </w:rPr>
              <w:t>CPMS Task Force</w:t>
            </w:r>
          </w:p>
          <w:p w:rsidR="0021074F" w:rsidRPr="007B2CBA" w:rsidRDefault="0021074F" w:rsidP="008654A1">
            <w:pPr>
              <w:ind w:left="17"/>
              <w:rPr>
                <w:rFonts w:asciiTheme="minorHAnsi" w:hAnsiTheme="minorHAnsi" w:cs="Arial"/>
                <w:color w:val="0070C0"/>
                <w:sz w:val="22"/>
                <w:szCs w:val="22"/>
              </w:rPr>
            </w:pPr>
          </w:p>
        </w:tc>
      </w:tr>
      <w:tr w:rsidR="00364F8F" w:rsidRPr="007B2CBA" w:rsidTr="00364F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3" w:type="dxa"/>
            <w:gridSpan w:val="4"/>
            <w:tcBorders>
              <w:left w:val="single" w:sz="18" w:space="0" w:color="0070C0"/>
              <w:bottom w:val="single" w:sz="18" w:space="0" w:color="0070C0"/>
              <w:right w:val="single" w:sz="18" w:space="0" w:color="0070C0"/>
            </w:tcBorders>
          </w:tcPr>
          <w:p w:rsidR="008424AF" w:rsidRPr="007B2CBA" w:rsidRDefault="008424AF" w:rsidP="008654A1">
            <w:pPr>
              <w:pStyle w:val="DHSHeadingC"/>
              <w:rPr>
                <w:rStyle w:val="DHSHeadingCChar"/>
                <w:rFonts w:asciiTheme="minorHAnsi" w:hAnsiTheme="minorHAnsi" w:cs="Arial"/>
                <w:bCs/>
                <w:i/>
                <w:caps/>
                <w:color w:val="0070C0"/>
                <w:sz w:val="22"/>
                <w:szCs w:val="22"/>
              </w:rPr>
            </w:pPr>
            <w:r w:rsidRPr="007B2CBA">
              <w:rPr>
                <w:rStyle w:val="DHSHeadingCChar"/>
                <w:rFonts w:asciiTheme="minorHAnsi" w:hAnsiTheme="minorHAnsi" w:cs="Arial"/>
                <w:bCs/>
                <w:i/>
                <w:caps/>
                <w:color w:val="0070C0"/>
                <w:sz w:val="22"/>
                <w:szCs w:val="22"/>
              </w:rPr>
              <w:t xml:space="preserve">** </w:t>
            </w:r>
            <w:r w:rsidR="00A44A14" w:rsidRPr="007B2CBA">
              <w:rPr>
                <w:rStyle w:val="DHSHeadingCChar"/>
                <w:rFonts w:asciiTheme="minorHAnsi" w:hAnsiTheme="minorHAnsi" w:cs="Arial"/>
                <w:bCs/>
                <w:i/>
                <w:caps/>
                <w:color w:val="0070C0"/>
                <w:sz w:val="22"/>
                <w:szCs w:val="22"/>
              </w:rPr>
              <w:t>This session can be replaced or omitted if the group has already identified and prioritised child protection risks in an earlier process</w:t>
            </w:r>
            <w:r w:rsidR="00112FD2">
              <w:rPr>
                <w:rStyle w:val="DHSHeadingCChar"/>
                <w:rFonts w:asciiTheme="minorHAnsi" w:hAnsiTheme="minorHAnsi" w:cs="Arial"/>
                <w:bCs/>
                <w:i/>
                <w:caps/>
                <w:color w:val="0070C0"/>
                <w:sz w:val="22"/>
                <w:szCs w:val="22"/>
              </w:rPr>
              <w:t>, particularly if an interagency group.</w:t>
            </w:r>
            <w:r w:rsidRPr="007B2CBA">
              <w:rPr>
                <w:rStyle w:val="DHSHeadingCChar"/>
                <w:rFonts w:asciiTheme="minorHAnsi" w:hAnsiTheme="minorHAnsi" w:cs="Arial"/>
                <w:bCs/>
                <w:i/>
                <w:caps/>
                <w:color w:val="0070C0"/>
                <w:sz w:val="22"/>
                <w:szCs w:val="22"/>
              </w:rPr>
              <w:t xml:space="preserve"> </w:t>
            </w:r>
          </w:p>
          <w:p w:rsidR="008654A1" w:rsidRPr="007B2CBA" w:rsidRDefault="009B2BE8" w:rsidP="008654A1">
            <w:pPr>
              <w:pStyle w:val="DHSHeadingC"/>
              <w:rPr>
                <w:rStyle w:val="DHSHeadingCChar"/>
                <w:rFonts w:asciiTheme="minorHAnsi" w:hAnsiTheme="minorHAnsi" w:cs="Arial"/>
                <w:bCs/>
                <w:caps/>
                <w:color w:val="0070C0"/>
                <w:sz w:val="22"/>
                <w:szCs w:val="22"/>
              </w:rPr>
            </w:pPr>
            <w:r w:rsidRPr="007B2CBA">
              <w:rPr>
                <w:rStyle w:val="DHSHeadingCChar"/>
                <w:rFonts w:asciiTheme="minorHAnsi" w:hAnsiTheme="minorHAnsi" w:cs="Arial"/>
                <w:bCs/>
                <w:caps/>
                <w:color w:val="0070C0"/>
                <w:sz w:val="22"/>
                <w:szCs w:val="22"/>
              </w:rPr>
              <w:t>SESSION</w:t>
            </w:r>
            <w:r w:rsidR="008654A1" w:rsidRPr="007B2CBA">
              <w:rPr>
                <w:rStyle w:val="DHSHeadingCChar"/>
                <w:rFonts w:asciiTheme="minorHAnsi" w:hAnsiTheme="minorHAnsi" w:cs="Arial"/>
                <w:bCs/>
                <w:caps/>
                <w:color w:val="0070C0"/>
                <w:sz w:val="22"/>
                <w:szCs w:val="22"/>
              </w:rPr>
              <w:t xml:space="preserve"> Aim</w:t>
            </w:r>
            <w:r w:rsidR="00364F8F" w:rsidRPr="007B2CBA">
              <w:rPr>
                <w:rStyle w:val="DHSHeadingCChar"/>
                <w:rFonts w:asciiTheme="minorHAnsi" w:hAnsiTheme="minorHAnsi" w:cs="Arial"/>
                <w:bCs/>
                <w:caps/>
                <w:color w:val="0070C0"/>
                <w:sz w:val="22"/>
                <w:szCs w:val="22"/>
              </w:rPr>
              <w:t>:</w:t>
            </w:r>
            <w:r w:rsidR="008654A1" w:rsidRPr="007B2CBA">
              <w:rPr>
                <w:rStyle w:val="DHSHeadingCChar"/>
                <w:rFonts w:asciiTheme="minorHAnsi" w:hAnsiTheme="minorHAnsi" w:cs="Arial"/>
                <w:bCs/>
                <w:caps/>
                <w:color w:val="0070C0"/>
                <w:sz w:val="22"/>
                <w:szCs w:val="22"/>
              </w:rPr>
              <w:t xml:space="preserve"> </w:t>
            </w:r>
          </w:p>
          <w:p w:rsidR="00A44A14" w:rsidRPr="007B2CBA" w:rsidRDefault="00A44A14" w:rsidP="00A44A14">
            <w:pPr>
              <w:pStyle w:val="ListParagraph"/>
              <w:numPr>
                <w:ilvl w:val="0"/>
                <w:numId w:val="31"/>
              </w:numPr>
              <w:rPr>
                <w:rFonts w:asciiTheme="minorHAnsi" w:hAnsiTheme="minorHAnsi" w:cs="Arial"/>
                <w:sz w:val="22"/>
                <w:szCs w:val="22"/>
              </w:rPr>
            </w:pPr>
            <w:r w:rsidRPr="007B2CBA">
              <w:rPr>
                <w:rFonts w:asciiTheme="minorHAnsi" w:hAnsiTheme="minorHAnsi" w:cs="Arial"/>
                <w:sz w:val="22"/>
                <w:szCs w:val="22"/>
              </w:rPr>
              <w:t xml:space="preserve">To generate initial dialogue with participants </w:t>
            </w:r>
            <w:r w:rsidR="00E44837" w:rsidRPr="007B2CBA">
              <w:rPr>
                <w:rFonts w:asciiTheme="minorHAnsi" w:hAnsiTheme="minorHAnsi" w:cs="Arial"/>
                <w:sz w:val="22"/>
                <w:szCs w:val="22"/>
              </w:rPr>
              <w:t xml:space="preserve">; </w:t>
            </w:r>
          </w:p>
          <w:p w:rsidR="00A44A14" w:rsidRPr="007B2CBA" w:rsidRDefault="00A44A14" w:rsidP="00A44A14">
            <w:pPr>
              <w:pStyle w:val="ListParagraph"/>
              <w:numPr>
                <w:ilvl w:val="0"/>
                <w:numId w:val="31"/>
              </w:numPr>
              <w:rPr>
                <w:rFonts w:asciiTheme="minorHAnsi" w:hAnsiTheme="minorHAnsi" w:cs="Arial"/>
                <w:sz w:val="22"/>
                <w:szCs w:val="22"/>
              </w:rPr>
            </w:pPr>
            <w:r w:rsidRPr="007B2CBA">
              <w:rPr>
                <w:rFonts w:asciiTheme="minorHAnsi" w:hAnsiTheme="minorHAnsi" w:cs="Arial"/>
                <w:sz w:val="22"/>
                <w:szCs w:val="22"/>
              </w:rPr>
              <w:t>To build on existing participant knowledge of context, of systems, of issues related to CP and the CPMS</w:t>
            </w:r>
          </w:p>
          <w:p w:rsidR="00A44A14" w:rsidRPr="007B2CBA" w:rsidRDefault="00A44A14" w:rsidP="008654A1">
            <w:pPr>
              <w:rPr>
                <w:rFonts w:asciiTheme="minorHAnsi" w:hAnsiTheme="minorHAnsi" w:cs="Arial"/>
                <w:color w:val="0070C0"/>
                <w:sz w:val="22"/>
                <w:szCs w:val="22"/>
              </w:rPr>
            </w:pPr>
          </w:p>
          <w:p w:rsidR="008654A1" w:rsidRPr="007B2CBA" w:rsidRDefault="00BD16F6" w:rsidP="008654A1">
            <w:pPr>
              <w:rPr>
                <w:rFonts w:asciiTheme="minorHAnsi" w:hAnsiTheme="minorHAnsi" w:cs="Arial"/>
                <w:color w:val="0070C0"/>
                <w:sz w:val="22"/>
                <w:szCs w:val="22"/>
              </w:rPr>
            </w:pPr>
            <w:r w:rsidRPr="007B2CBA">
              <w:rPr>
                <w:rFonts w:asciiTheme="minorHAnsi" w:hAnsiTheme="minorHAnsi" w:cs="Arial"/>
                <w:color w:val="0070C0"/>
                <w:sz w:val="22"/>
                <w:szCs w:val="22"/>
              </w:rPr>
              <w:t xml:space="preserve">SESSION </w:t>
            </w:r>
            <w:r w:rsidR="008654A1" w:rsidRPr="007B2CBA">
              <w:rPr>
                <w:rFonts w:asciiTheme="minorHAnsi" w:hAnsiTheme="minorHAnsi" w:cs="Arial"/>
                <w:color w:val="0070C0"/>
                <w:sz w:val="22"/>
                <w:szCs w:val="22"/>
              </w:rPr>
              <w:t>LEARNING OUTCOMES</w:t>
            </w:r>
            <w:r w:rsidR="00364F8F" w:rsidRPr="007B2CBA">
              <w:rPr>
                <w:rFonts w:asciiTheme="minorHAnsi" w:hAnsiTheme="minorHAnsi" w:cs="Arial"/>
                <w:color w:val="0070C0"/>
                <w:sz w:val="22"/>
                <w:szCs w:val="22"/>
              </w:rPr>
              <w:t>:</w:t>
            </w:r>
            <w:r w:rsidR="008654A1" w:rsidRPr="007B2CBA">
              <w:rPr>
                <w:rFonts w:asciiTheme="minorHAnsi" w:hAnsiTheme="minorHAnsi" w:cs="Arial"/>
                <w:color w:val="0070C0"/>
                <w:sz w:val="22"/>
                <w:szCs w:val="22"/>
              </w:rPr>
              <w:t xml:space="preserve"> </w:t>
            </w:r>
          </w:p>
          <w:p w:rsidR="005B6DF3" w:rsidRPr="007B2CBA" w:rsidRDefault="005B6DF3" w:rsidP="005B6DF3">
            <w:pPr>
              <w:rPr>
                <w:rFonts w:asciiTheme="minorHAnsi" w:hAnsiTheme="minorHAnsi" w:cs="Arial"/>
                <w:sz w:val="22"/>
                <w:szCs w:val="22"/>
              </w:rPr>
            </w:pPr>
          </w:p>
          <w:p w:rsidR="00CB78EB" w:rsidRPr="007B2CBA" w:rsidRDefault="00A44A14"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sidRPr="007B2CBA">
              <w:rPr>
                <w:rFonts w:asciiTheme="minorHAnsi" w:hAnsiTheme="minorHAnsi" w:cs="Arial"/>
                <w:sz w:val="22"/>
                <w:szCs w:val="22"/>
                <w:lang w:val="en-GB"/>
              </w:rPr>
              <w:t>To identify as a group the major child protection risks that affect boys and girls in this particular context that will serve as the basis of later discussions.</w:t>
            </w:r>
          </w:p>
          <w:p w:rsidR="00CB78EB" w:rsidRPr="007B2CBA" w:rsidRDefault="00CB78EB" w:rsidP="008654A1">
            <w:pPr>
              <w:autoSpaceDE w:val="0"/>
              <w:autoSpaceDN w:val="0"/>
              <w:adjustRightInd w:val="0"/>
              <w:rPr>
                <w:rStyle w:val="DHSHeadingCChar"/>
                <w:rFonts w:asciiTheme="minorHAnsi" w:eastAsia="MS Mincho" w:hAnsiTheme="minorHAnsi" w:cs="Arial"/>
                <w:bCs w:val="0"/>
                <w:color w:val="auto"/>
                <w:sz w:val="22"/>
                <w:szCs w:val="22"/>
              </w:rPr>
            </w:pPr>
          </w:p>
          <w:p w:rsidR="008654A1" w:rsidRPr="007B2CBA" w:rsidRDefault="00BD16F6" w:rsidP="008654A1">
            <w:pPr>
              <w:autoSpaceDE w:val="0"/>
              <w:autoSpaceDN w:val="0"/>
              <w:adjustRightInd w:val="0"/>
              <w:rPr>
                <w:rStyle w:val="DHSHeadingCChar"/>
                <w:rFonts w:asciiTheme="minorHAnsi" w:eastAsia="MS Mincho" w:hAnsiTheme="minorHAnsi" w:cs="Arial"/>
                <w:bCs w:val="0"/>
                <w:caps/>
                <w:color w:val="0070C0"/>
                <w:sz w:val="22"/>
                <w:szCs w:val="22"/>
              </w:rPr>
            </w:pPr>
            <w:r w:rsidRPr="007B2CBA">
              <w:rPr>
                <w:rStyle w:val="DHSHeadingCChar"/>
                <w:rFonts w:asciiTheme="minorHAnsi" w:eastAsia="MS Mincho" w:hAnsiTheme="minorHAnsi" w:cs="Arial"/>
                <w:bCs w:val="0"/>
                <w:caps/>
                <w:color w:val="0070C0"/>
                <w:sz w:val="22"/>
                <w:szCs w:val="22"/>
              </w:rPr>
              <w:t>SESSION ActivitIES</w:t>
            </w:r>
            <w:r w:rsidR="00364F8F" w:rsidRPr="007B2CBA">
              <w:rPr>
                <w:rStyle w:val="DHSHeadingCChar"/>
                <w:rFonts w:asciiTheme="minorHAnsi" w:eastAsia="MS Mincho" w:hAnsiTheme="minorHAnsi" w:cs="Arial"/>
                <w:bCs w:val="0"/>
                <w:caps/>
                <w:color w:val="0070C0"/>
                <w:sz w:val="22"/>
                <w:szCs w:val="22"/>
              </w:rPr>
              <w:t>:</w:t>
            </w:r>
            <w:r w:rsidR="008654A1" w:rsidRPr="007B2CBA">
              <w:rPr>
                <w:rStyle w:val="DHSHeadingCChar"/>
                <w:rFonts w:asciiTheme="minorHAnsi" w:eastAsia="MS Mincho" w:hAnsiTheme="minorHAnsi" w:cs="Arial"/>
                <w:bCs w:val="0"/>
                <w:caps/>
                <w:color w:val="0070C0"/>
                <w:sz w:val="22"/>
                <w:szCs w:val="22"/>
              </w:rPr>
              <w:t xml:space="preserve"> </w:t>
            </w:r>
          </w:p>
          <w:p w:rsidR="00CB78EB" w:rsidRPr="007B2CBA" w:rsidRDefault="0055183C" w:rsidP="005B6DF3">
            <w:pPr>
              <w:pStyle w:val="BodyText3"/>
              <w:numPr>
                <w:ilvl w:val="0"/>
                <w:numId w:val="26"/>
              </w:numPr>
              <w:tabs>
                <w:tab w:val="left" w:pos="2161"/>
                <w:tab w:val="left" w:pos="2869"/>
              </w:tabs>
              <w:spacing w:after="60"/>
              <w:rPr>
                <w:rFonts w:asciiTheme="minorHAnsi" w:hAnsiTheme="minorHAnsi" w:cs="Arial"/>
                <w:bCs/>
                <w:sz w:val="22"/>
                <w:szCs w:val="22"/>
                <w:lang w:val="en-GB"/>
              </w:rPr>
            </w:pPr>
            <w:r w:rsidRPr="007B2CBA">
              <w:rPr>
                <w:rFonts w:asciiTheme="minorHAnsi" w:hAnsiTheme="minorHAnsi" w:cs="Arial"/>
                <w:bCs/>
                <w:sz w:val="22"/>
                <w:szCs w:val="22"/>
                <w:lang w:val="en-GB"/>
              </w:rPr>
              <w:t>Small group brainstorming</w:t>
            </w:r>
          </w:p>
          <w:p w:rsidR="002C683E" w:rsidRPr="007B2CBA" w:rsidRDefault="0055183C" w:rsidP="005B6DF3">
            <w:pPr>
              <w:pStyle w:val="BodyText3"/>
              <w:numPr>
                <w:ilvl w:val="0"/>
                <w:numId w:val="26"/>
              </w:numPr>
              <w:tabs>
                <w:tab w:val="left" w:pos="2161"/>
                <w:tab w:val="left" w:pos="2869"/>
              </w:tabs>
              <w:spacing w:after="60"/>
              <w:rPr>
                <w:rFonts w:asciiTheme="minorHAnsi" w:hAnsiTheme="minorHAnsi" w:cs="Arial"/>
                <w:bCs/>
                <w:sz w:val="22"/>
                <w:szCs w:val="22"/>
                <w:lang w:val="en-GB"/>
              </w:rPr>
            </w:pPr>
            <w:r w:rsidRPr="007B2CBA">
              <w:rPr>
                <w:rFonts w:asciiTheme="minorHAnsi" w:hAnsiTheme="minorHAnsi" w:cs="Arial"/>
                <w:bCs/>
                <w:sz w:val="22"/>
                <w:szCs w:val="22"/>
                <w:lang w:val="en-GB"/>
              </w:rPr>
              <w:t>Large group activity and discussion</w:t>
            </w:r>
          </w:p>
          <w:p w:rsidR="00CC464F" w:rsidRPr="007B2CBA" w:rsidRDefault="008654A1" w:rsidP="008654A1">
            <w:pPr>
              <w:pStyle w:val="BodyText3"/>
              <w:tabs>
                <w:tab w:val="left" w:pos="2161"/>
                <w:tab w:val="left" w:pos="2869"/>
              </w:tabs>
              <w:spacing w:after="60"/>
              <w:rPr>
                <w:rFonts w:asciiTheme="minorHAnsi" w:hAnsiTheme="minorHAnsi" w:cs="Arial"/>
                <w:sz w:val="22"/>
                <w:szCs w:val="22"/>
              </w:rPr>
            </w:pPr>
            <w:r w:rsidRPr="007B2CBA">
              <w:rPr>
                <w:rFonts w:asciiTheme="minorHAnsi" w:hAnsiTheme="minorHAnsi" w:cs="Arial"/>
                <w:sz w:val="22"/>
                <w:szCs w:val="22"/>
              </w:rPr>
              <w:t xml:space="preserve">     </w:t>
            </w:r>
          </w:p>
          <w:p w:rsidR="008654A1" w:rsidRPr="007B2CBA" w:rsidRDefault="0058343F" w:rsidP="008654A1">
            <w:pPr>
              <w:pStyle w:val="BodyText3"/>
              <w:tabs>
                <w:tab w:val="left" w:pos="2161"/>
                <w:tab w:val="left" w:pos="2869"/>
              </w:tabs>
              <w:spacing w:after="60"/>
              <w:rPr>
                <w:rFonts w:asciiTheme="minorHAnsi" w:hAnsiTheme="minorHAnsi" w:cs="Arial"/>
                <w:caps/>
                <w:color w:val="0070C0"/>
                <w:sz w:val="22"/>
                <w:szCs w:val="22"/>
              </w:rPr>
            </w:pPr>
            <w:r w:rsidRPr="007B2CBA">
              <w:rPr>
                <w:rFonts w:asciiTheme="minorHAnsi" w:hAnsiTheme="minorHAnsi" w:cs="Arial"/>
                <w:caps/>
                <w:color w:val="0070C0"/>
                <w:sz w:val="22"/>
                <w:szCs w:val="22"/>
              </w:rPr>
              <w:t>child protection Minimum STandard</w:t>
            </w:r>
            <w:r w:rsidR="00FA1A5C" w:rsidRPr="007B2CBA">
              <w:rPr>
                <w:rFonts w:asciiTheme="minorHAnsi" w:hAnsiTheme="minorHAnsi" w:cs="Arial"/>
                <w:caps/>
                <w:color w:val="0070C0"/>
                <w:sz w:val="22"/>
                <w:szCs w:val="22"/>
              </w:rPr>
              <w:t>S</w:t>
            </w:r>
            <w:r w:rsidR="00364F8F" w:rsidRPr="007B2CBA">
              <w:rPr>
                <w:rFonts w:asciiTheme="minorHAnsi" w:hAnsiTheme="minorHAnsi" w:cs="Arial"/>
                <w:caps/>
                <w:color w:val="0070C0"/>
                <w:sz w:val="22"/>
                <w:szCs w:val="22"/>
              </w:rPr>
              <w:t>:</w:t>
            </w:r>
            <w:r w:rsidR="001C28C6" w:rsidRPr="007B2CBA">
              <w:rPr>
                <w:rFonts w:asciiTheme="minorHAnsi" w:hAnsiTheme="minorHAnsi" w:cs="Arial"/>
                <w:caps/>
                <w:color w:val="0070C0"/>
                <w:sz w:val="22"/>
                <w:szCs w:val="22"/>
              </w:rPr>
              <w:t xml:space="preserve"> </w:t>
            </w:r>
            <w:r w:rsidR="001C28C6" w:rsidRPr="007B2CBA">
              <w:rPr>
                <w:rFonts w:asciiTheme="minorHAnsi" w:hAnsiTheme="minorHAnsi" w:cs="Arial"/>
                <w:caps/>
                <w:sz w:val="22"/>
                <w:szCs w:val="22"/>
              </w:rPr>
              <w:t>n/a</w:t>
            </w:r>
          </w:p>
          <w:p w:rsidR="005F6189" w:rsidRPr="007B2CBA" w:rsidRDefault="005F6189" w:rsidP="008654A1">
            <w:pPr>
              <w:pStyle w:val="BodyText3"/>
              <w:tabs>
                <w:tab w:val="left" w:pos="2161"/>
                <w:tab w:val="left" w:pos="2869"/>
              </w:tabs>
              <w:spacing w:after="60"/>
              <w:rPr>
                <w:rFonts w:asciiTheme="minorHAnsi" w:hAnsiTheme="minorHAnsi" w:cs="Arial"/>
                <w:caps/>
                <w:sz w:val="22"/>
                <w:szCs w:val="22"/>
              </w:rPr>
            </w:pPr>
          </w:p>
          <w:p w:rsidR="005F6189" w:rsidRPr="007B2CBA" w:rsidRDefault="00FA1A5C" w:rsidP="001C28C6">
            <w:pPr>
              <w:pStyle w:val="BodyText3"/>
              <w:tabs>
                <w:tab w:val="left" w:pos="2161"/>
                <w:tab w:val="left" w:pos="2869"/>
              </w:tabs>
              <w:spacing w:after="60"/>
              <w:rPr>
                <w:rFonts w:asciiTheme="minorHAnsi" w:hAnsiTheme="minorHAnsi" w:cs="Arial"/>
                <w:caps/>
                <w:color w:val="990033"/>
                <w:sz w:val="22"/>
                <w:szCs w:val="22"/>
              </w:rPr>
            </w:pPr>
            <w:r w:rsidRPr="007B2CBA">
              <w:rPr>
                <w:rFonts w:asciiTheme="minorHAnsi" w:hAnsiTheme="minorHAnsi" w:cs="Arial"/>
                <w:caps/>
                <w:color w:val="0070C0"/>
                <w:sz w:val="22"/>
                <w:szCs w:val="22"/>
              </w:rPr>
              <w:t>CPIE COMPETENCY FRAMEWORK</w:t>
            </w:r>
            <w:r w:rsidR="00364F8F" w:rsidRPr="007B2CBA">
              <w:rPr>
                <w:rFonts w:asciiTheme="minorHAnsi" w:hAnsiTheme="minorHAnsi" w:cs="Arial"/>
                <w:caps/>
                <w:color w:val="0070C0"/>
                <w:sz w:val="22"/>
                <w:szCs w:val="22"/>
              </w:rPr>
              <w:t>:</w:t>
            </w:r>
            <w:r w:rsidR="001C28C6" w:rsidRPr="007B2CBA">
              <w:rPr>
                <w:rFonts w:asciiTheme="minorHAnsi" w:hAnsiTheme="minorHAnsi" w:cs="Arial"/>
                <w:caps/>
                <w:color w:val="0070C0"/>
                <w:sz w:val="22"/>
                <w:szCs w:val="22"/>
              </w:rPr>
              <w:t xml:space="preserve"> </w:t>
            </w:r>
            <w:r w:rsidR="00777835" w:rsidRPr="007B2CBA">
              <w:rPr>
                <w:rFonts w:asciiTheme="minorHAnsi" w:hAnsiTheme="minorHAnsi" w:cs="Arial"/>
                <w:caps/>
                <w:sz w:val="22"/>
                <w:szCs w:val="22"/>
              </w:rPr>
              <w:t xml:space="preserve">  Foundations in Child Protection</w:t>
            </w:r>
            <w:r w:rsidR="00112FD2">
              <w:rPr>
                <w:rFonts w:asciiTheme="minorHAnsi" w:hAnsiTheme="minorHAnsi" w:cs="Arial"/>
                <w:caps/>
                <w:sz w:val="22"/>
                <w:szCs w:val="22"/>
              </w:rPr>
              <w:t>: Understanding Protection Concerns for Children</w:t>
            </w:r>
          </w:p>
          <w:p w:rsidR="008654A1" w:rsidRPr="007B2CBA" w:rsidRDefault="008654A1" w:rsidP="008654A1">
            <w:pPr>
              <w:spacing w:after="60"/>
              <w:rPr>
                <w:rFonts w:asciiTheme="minorHAnsi" w:hAnsiTheme="minorHAnsi"/>
                <w:sz w:val="22"/>
                <w:szCs w:val="22"/>
              </w:rPr>
            </w:pPr>
            <w:r w:rsidRPr="007B2CBA">
              <w:rPr>
                <w:rFonts w:asciiTheme="minorHAnsi" w:hAnsiTheme="minorHAnsi"/>
                <w:sz w:val="22"/>
                <w:szCs w:val="22"/>
              </w:rPr>
              <w:t xml:space="preserve">  </w:t>
            </w:r>
          </w:p>
        </w:tc>
      </w:tr>
      <w:tr w:rsidR="00364F8F" w:rsidRPr="007B2CBA" w:rsidTr="00364F8F">
        <w:tc>
          <w:tcPr>
            <w:cnfStyle w:val="000010000000" w:firstRow="0" w:lastRow="0" w:firstColumn="0" w:lastColumn="0" w:oddVBand="1" w:evenVBand="0" w:oddHBand="0" w:evenHBand="0" w:firstRowFirstColumn="0" w:firstRowLastColumn="0" w:lastRowFirstColumn="0" w:lastRowLastColumn="0"/>
            <w:tcW w:w="10773" w:type="dxa"/>
            <w:gridSpan w:val="4"/>
            <w:tcBorders>
              <w:top w:val="single" w:sz="18" w:space="0" w:color="0070C0"/>
              <w:left w:val="single" w:sz="18" w:space="0" w:color="0070C0"/>
              <w:right w:val="single" w:sz="18" w:space="0" w:color="0070C0"/>
            </w:tcBorders>
          </w:tcPr>
          <w:p w:rsidR="008654A1" w:rsidRPr="007B2CBA" w:rsidRDefault="008654A1" w:rsidP="0074417A">
            <w:pPr>
              <w:spacing w:before="120"/>
              <w:rPr>
                <w:rFonts w:asciiTheme="minorHAnsi" w:hAnsiTheme="minorHAnsi" w:cs="Arial"/>
                <w:color w:val="0070C0"/>
                <w:sz w:val="22"/>
                <w:szCs w:val="22"/>
              </w:rPr>
            </w:pPr>
            <w:r w:rsidRPr="007B2CBA">
              <w:rPr>
                <w:rFonts w:asciiTheme="minorHAnsi" w:hAnsiTheme="minorHAnsi" w:cs="Arial"/>
                <w:color w:val="0070C0"/>
                <w:sz w:val="22"/>
                <w:szCs w:val="22"/>
              </w:rPr>
              <w:t>REFERENCE(S):</w:t>
            </w:r>
            <w:r w:rsidR="00CC464F" w:rsidRPr="007B2CBA">
              <w:rPr>
                <w:rFonts w:asciiTheme="minorHAnsi" w:hAnsiTheme="minorHAnsi" w:cs="Arial"/>
                <w:sz w:val="22"/>
                <w:szCs w:val="22"/>
              </w:rPr>
              <w:t xml:space="preserve"> Minimum Standards for Child Pro</w:t>
            </w:r>
            <w:r w:rsidR="005B6DF3" w:rsidRPr="007B2CBA">
              <w:rPr>
                <w:rFonts w:asciiTheme="minorHAnsi" w:hAnsiTheme="minorHAnsi" w:cs="Arial"/>
                <w:sz w:val="22"/>
                <w:szCs w:val="22"/>
              </w:rPr>
              <w:t>tection in Humanitarian Action</w:t>
            </w:r>
          </w:p>
        </w:tc>
      </w:tr>
      <w:tr w:rsidR="00364F8F" w:rsidRPr="007B2CBA" w:rsidTr="001C28C6">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2453"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spacing w:before="120" w:after="120"/>
              <w:rPr>
                <w:rFonts w:asciiTheme="minorHAnsi" w:hAnsiTheme="minorHAnsi" w:cs="Arial"/>
                <w:color w:val="0070C0"/>
                <w:sz w:val="22"/>
                <w:szCs w:val="22"/>
              </w:rPr>
            </w:pPr>
            <w:r w:rsidRPr="007B2CBA">
              <w:rPr>
                <w:rFonts w:asciiTheme="minorHAnsi" w:hAnsiTheme="minorHAnsi" w:cs="Arial"/>
                <w:color w:val="0070C0"/>
                <w:sz w:val="22"/>
                <w:szCs w:val="22"/>
              </w:rPr>
              <w:t>RESOURCE(S):</w:t>
            </w:r>
          </w:p>
          <w:p w:rsidR="008654A1" w:rsidRPr="007B2CBA" w:rsidRDefault="008654A1" w:rsidP="008654A1">
            <w:pPr>
              <w:ind w:left="459" w:hanging="425"/>
              <w:rPr>
                <w:rFonts w:asciiTheme="minorHAnsi" w:hAnsiTheme="minorHAnsi"/>
                <w:sz w:val="22"/>
                <w:szCs w:val="22"/>
              </w:rPr>
            </w:pPr>
          </w:p>
        </w:tc>
        <w:tc>
          <w:tcPr>
            <w:tcW w:w="8320" w:type="dxa"/>
            <w:gridSpan w:val="3"/>
            <w:tcBorders>
              <w:top w:val="single" w:sz="18" w:space="0" w:color="0070C0"/>
              <w:left w:val="single" w:sz="18" w:space="0" w:color="0070C0"/>
              <w:bottom w:val="single" w:sz="18" w:space="0" w:color="0070C0"/>
              <w:right w:val="single" w:sz="18" w:space="0" w:color="0070C0"/>
            </w:tcBorders>
          </w:tcPr>
          <w:p w:rsidR="007B2CBA" w:rsidRDefault="005B6DF3"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7B2CBA">
              <w:rPr>
                <w:rFonts w:asciiTheme="minorHAnsi" w:hAnsiTheme="minorHAnsi" w:cs="Arial"/>
                <w:sz w:val="22"/>
                <w:szCs w:val="22"/>
              </w:rPr>
              <w:t xml:space="preserve">Flip Charts </w:t>
            </w:r>
          </w:p>
          <w:p w:rsidR="007B2CBA" w:rsidRDefault="007B2CBA"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Markers for participants</w:t>
            </w:r>
          </w:p>
          <w:p w:rsidR="008654A1" w:rsidRDefault="007B2CBA"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Note cards in different coloured paper</w:t>
            </w:r>
          </w:p>
          <w:p w:rsidR="007B2CBA" w:rsidRPr="007B2CBA" w:rsidRDefault="007B2CBA"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Tape or other material to stick the note cards to the flip charts</w:t>
            </w:r>
          </w:p>
        </w:tc>
      </w:tr>
    </w:tbl>
    <w:p w:rsidR="001C28C6" w:rsidRPr="007B2CBA" w:rsidRDefault="001C28C6" w:rsidP="00953317">
      <w:pPr>
        <w:spacing w:line="288" w:lineRule="auto"/>
        <w:jc w:val="center"/>
        <w:rPr>
          <w:rFonts w:asciiTheme="minorHAnsi" w:hAnsiTheme="minorHAnsi" w:cs="Arial"/>
          <w:color w:val="0070C0"/>
          <w:sz w:val="22"/>
          <w:szCs w:val="22"/>
          <w:u w:val="single"/>
        </w:rPr>
      </w:pPr>
    </w:p>
    <w:p w:rsidR="001C28C6" w:rsidRPr="007B2CBA" w:rsidRDefault="001C28C6">
      <w:pPr>
        <w:spacing w:after="200" w:line="276" w:lineRule="auto"/>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br w:type="page"/>
      </w:r>
    </w:p>
    <w:p w:rsidR="00101A5D" w:rsidRPr="007B2CBA" w:rsidRDefault="00C3105E" w:rsidP="00953317">
      <w:pPr>
        <w:spacing w:line="288" w:lineRule="auto"/>
        <w:jc w:val="center"/>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lastRenderedPageBreak/>
        <w:t xml:space="preserve">SESSION </w:t>
      </w:r>
      <w:r w:rsidR="007B2CBA">
        <w:rPr>
          <w:rFonts w:asciiTheme="minorHAnsi" w:hAnsiTheme="minorHAnsi" w:cs="Arial"/>
          <w:color w:val="FF0000"/>
          <w:sz w:val="22"/>
          <w:szCs w:val="22"/>
          <w:u w:val="single"/>
        </w:rPr>
        <w:t>4</w:t>
      </w:r>
      <w:r w:rsidR="007769F8" w:rsidRPr="007B2CBA">
        <w:rPr>
          <w:rFonts w:asciiTheme="minorHAnsi" w:hAnsiTheme="minorHAnsi" w:cs="Arial"/>
          <w:color w:val="0070C0"/>
          <w:sz w:val="22"/>
          <w:szCs w:val="22"/>
          <w:u w:val="single"/>
        </w:rPr>
        <w:t xml:space="preserve"> – LESSON PLAN –</w:t>
      </w:r>
    </w:p>
    <w:p w:rsidR="00CB78EB" w:rsidRPr="007B2CBA" w:rsidRDefault="00112FD2" w:rsidP="00CB78EB">
      <w:pPr>
        <w:jc w:val="center"/>
        <w:rPr>
          <w:rFonts w:asciiTheme="minorHAnsi" w:hAnsiTheme="minorHAnsi" w:cs="Arial"/>
          <w:color w:val="0070C0"/>
          <w:sz w:val="22"/>
          <w:szCs w:val="22"/>
          <w:u w:val="single"/>
        </w:rPr>
      </w:pPr>
      <w:r>
        <w:rPr>
          <w:rFonts w:asciiTheme="minorHAnsi" w:hAnsiTheme="minorHAnsi" w:cs="Arial"/>
          <w:color w:val="0070C0"/>
          <w:sz w:val="22"/>
          <w:szCs w:val="22"/>
          <w:u w:val="single"/>
        </w:rPr>
        <w:t>Child Protection Risks in the Communities</w:t>
      </w:r>
    </w:p>
    <w:p w:rsidR="00BD16F6" w:rsidRPr="007B2CBA" w:rsidRDefault="00BD16F6">
      <w:pPr>
        <w:rPr>
          <w:rFonts w:asciiTheme="minorHAnsi" w:hAnsiTheme="minorHAnsi"/>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7153"/>
        <w:gridCol w:w="1626"/>
      </w:tblGrid>
      <w:tr w:rsidR="007769F8" w:rsidRPr="007B2CBA" w:rsidTr="003302F7">
        <w:trPr>
          <w:trHeight w:val="843"/>
          <w:jc w:val="center"/>
        </w:trPr>
        <w:tc>
          <w:tcPr>
            <w:tcW w:w="1549" w:type="dxa"/>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7769F8" w:rsidP="0015529A">
            <w:pPr>
              <w:pStyle w:val="DHSHeadingC"/>
              <w:jc w:val="center"/>
              <w:rPr>
                <w:rFonts w:asciiTheme="minorHAnsi" w:hAnsiTheme="minorHAnsi"/>
                <w:color w:val="0070C0"/>
                <w:sz w:val="22"/>
                <w:szCs w:val="22"/>
              </w:rPr>
            </w:pPr>
            <w:r w:rsidRPr="007B2CBA">
              <w:rPr>
                <w:rFonts w:asciiTheme="minorHAnsi" w:hAnsiTheme="minorHAnsi"/>
                <w:color w:val="0070C0"/>
                <w:sz w:val="22"/>
                <w:szCs w:val="22"/>
              </w:rPr>
              <w:t>TIME</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E44837" w:rsidP="00BD16F6">
            <w:pPr>
              <w:pStyle w:val="DHSHeadingC"/>
              <w:rPr>
                <w:rFonts w:asciiTheme="minorHAnsi" w:hAnsiTheme="minorHAnsi"/>
                <w:color w:val="0070C0"/>
                <w:sz w:val="22"/>
                <w:szCs w:val="22"/>
              </w:rPr>
            </w:pPr>
            <w:r w:rsidRPr="007B2CBA">
              <w:rPr>
                <w:rFonts w:asciiTheme="minorHAnsi" w:hAnsiTheme="minorHAnsi"/>
                <w:color w:val="0070C0"/>
                <w:sz w:val="22"/>
                <w:szCs w:val="22"/>
              </w:rPr>
              <w:t>40</w:t>
            </w:r>
            <w:r w:rsidR="007769F8" w:rsidRPr="007B2CBA">
              <w:rPr>
                <w:rFonts w:asciiTheme="minorHAnsi" w:hAnsiTheme="minorHAnsi"/>
                <w:color w:val="0070C0"/>
                <w:sz w:val="22"/>
                <w:szCs w:val="22"/>
              </w:rPr>
              <w:t xml:space="preserve"> MIN</w:t>
            </w:r>
          </w:p>
        </w:tc>
      </w:tr>
      <w:tr w:rsidR="009F608B" w:rsidRPr="007B2CBA" w:rsidTr="004C35D6">
        <w:trPr>
          <w:jc w:val="center"/>
        </w:trPr>
        <w:tc>
          <w:tcPr>
            <w:tcW w:w="10755" w:type="dxa"/>
            <w:gridSpan w:val="4"/>
            <w:tcBorders>
              <w:left w:val="single" w:sz="18" w:space="0" w:color="0070C0"/>
              <w:right w:val="single" w:sz="18" w:space="0" w:color="0070C0"/>
            </w:tcBorders>
            <w:shd w:val="pct70" w:color="auto" w:fill="auto"/>
          </w:tcPr>
          <w:p w:rsidR="009F608B" w:rsidRPr="007B2CBA" w:rsidRDefault="009F608B"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0000"/>
                <w:szCs w:val="22"/>
              </w:rPr>
              <w:t>* RESOURCES REMINDER *</w:t>
            </w:r>
          </w:p>
        </w:tc>
      </w:tr>
      <w:tr w:rsidR="009F608B" w:rsidRPr="007B2CBA" w:rsidTr="004C35D6">
        <w:trPr>
          <w:trHeight w:val="669"/>
          <w:jc w:val="center"/>
        </w:trPr>
        <w:tc>
          <w:tcPr>
            <w:tcW w:w="1549" w:type="dxa"/>
            <w:tcBorders>
              <w:top w:val="single" w:sz="18" w:space="0" w:color="0070C0"/>
              <w:left w:val="single" w:sz="18" w:space="0" w:color="0070C0"/>
              <w:bottom w:val="single" w:sz="18" w:space="0" w:color="0070C0"/>
              <w:right w:val="single" w:sz="18" w:space="0" w:color="0070C0"/>
            </w:tcBorders>
          </w:tcPr>
          <w:p w:rsidR="009F608B" w:rsidRPr="007B2CBA" w:rsidRDefault="009F608B" w:rsidP="00DA3FB6">
            <w:pPr>
              <w:pStyle w:val="TableText"/>
              <w:spacing w:before="80" w:after="80" w:line="240" w:lineRule="auto"/>
              <w:jc w:val="center"/>
              <w:rPr>
                <w:rFonts w:asciiTheme="minorHAnsi" w:hAnsiTheme="minorHAnsi" w:cs="Arial"/>
                <w:szCs w:val="22"/>
              </w:rPr>
            </w:pP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000090" w:rsidRPr="007B2CBA" w:rsidRDefault="00BB4D54" w:rsidP="00171166">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Prepare a large flip chart with three different rows (or use three different flip charts) with the headings “Girl”, “Boy” and “Girl and Boy”</w:t>
            </w:r>
          </w:p>
          <w:p w:rsidR="008424AF" w:rsidRPr="007B2CBA" w:rsidRDefault="00BB4D54" w:rsidP="008424AF">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Have note cards (or half sheet of papers) with markers for each participant ready</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INTRODUCTION</w:t>
            </w:r>
          </w:p>
        </w:tc>
      </w:tr>
      <w:tr w:rsidR="007769F8" w:rsidRPr="007B2CBA" w:rsidTr="005E3FB5">
        <w:trPr>
          <w:trHeight w:val="534"/>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EA1C53"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2</w:t>
            </w:r>
            <w:r w:rsidR="00E76139" w:rsidRPr="007B2CBA">
              <w:rPr>
                <w:rFonts w:asciiTheme="minorHAnsi" w:hAnsiTheme="minorHAnsi" w:cs="Arial"/>
                <w:szCs w:val="22"/>
              </w:rPr>
              <w:t xml:space="preserve"> </w:t>
            </w:r>
            <w:r w:rsidR="007769F8" w:rsidRPr="007B2CBA">
              <w:rPr>
                <w:rFonts w:asciiTheme="minorHAnsi" w:hAnsiTheme="minorHAnsi" w:cs="Arial"/>
                <w:szCs w:val="22"/>
              </w:rPr>
              <w:t>min</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8424AF" w:rsidP="00BB4D54">
            <w:pPr>
              <w:pStyle w:val="TableText"/>
              <w:numPr>
                <w:ilvl w:val="0"/>
                <w:numId w:val="5"/>
              </w:numPr>
              <w:tabs>
                <w:tab w:val="clear" w:pos="720"/>
                <w:tab w:val="num" w:pos="272"/>
              </w:tabs>
              <w:spacing w:before="80" w:after="80" w:line="240" w:lineRule="auto"/>
              <w:ind w:left="249" w:hanging="249"/>
              <w:rPr>
                <w:rFonts w:asciiTheme="minorHAnsi" w:hAnsiTheme="minorHAnsi" w:cs="Arial"/>
                <w:szCs w:val="22"/>
              </w:rPr>
            </w:pPr>
            <w:r w:rsidRPr="007B2CBA">
              <w:rPr>
                <w:rFonts w:asciiTheme="minorHAnsi" w:hAnsiTheme="minorHAnsi" w:cs="Arial"/>
                <w:szCs w:val="22"/>
              </w:rPr>
              <w:t xml:space="preserve">Introduce the session </w:t>
            </w:r>
            <w:r w:rsidR="00BB4D54">
              <w:rPr>
                <w:rFonts w:asciiTheme="minorHAnsi" w:hAnsiTheme="minorHAnsi" w:cs="Arial"/>
                <w:szCs w:val="22"/>
              </w:rPr>
              <w:t>explaining that you will now look at your specific content and the particular child protection risks in the communities where you work</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BODY</w:t>
            </w:r>
          </w:p>
        </w:tc>
      </w:tr>
      <w:tr w:rsidR="007769F8" w:rsidRPr="007B2CBA" w:rsidTr="003302F7">
        <w:trPr>
          <w:trHeight w:val="310"/>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BB4D54" w:rsidP="0066754B">
            <w:pPr>
              <w:pStyle w:val="TableText"/>
              <w:spacing w:before="80" w:after="80" w:line="240" w:lineRule="auto"/>
              <w:rPr>
                <w:rFonts w:asciiTheme="minorHAnsi" w:hAnsiTheme="minorHAnsi" w:cs="Arial"/>
                <w:szCs w:val="22"/>
              </w:rPr>
            </w:pPr>
            <w:r>
              <w:rPr>
                <w:rFonts w:asciiTheme="minorHAnsi" w:hAnsiTheme="minorHAnsi" w:cs="Arial"/>
                <w:szCs w:val="22"/>
              </w:rPr>
              <w:t>15</w:t>
            </w:r>
            <w:r w:rsidR="00CE5438" w:rsidRPr="007B2CBA">
              <w:rPr>
                <w:rFonts w:asciiTheme="minorHAnsi" w:hAnsiTheme="minorHAnsi" w:cs="Arial"/>
                <w:szCs w:val="22"/>
              </w:rPr>
              <w:t xml:space="preserve"> </w:t>
            </w:r>
            <w:r w:rsidR="007769F8" w:rsidRPr="007B2CBA">
              <w:rPr>
                <w:rFonts w:asciiTheme="minorHAnsi" w:hAnsiTheme="minorHAnsi" w:cs="Arial"/>
                <w:szCs w:val="22"/>
              </w:rPr>
              <w:t>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BB4D54" w:rsidP="004C35D6">
            <w:pPr>
              <w:pStyle w:val="TableText"/>
              <w:spacing w:before="80" w:after="80" w:line="240" w:lineRule="auto"/>
              <w:rPr>
                <w:rFonts w:asciiTheme="minorHAnsi" w:hAnsiTheme="minorHAnsi" w:cs="Arial"/>
                <w:szCs w:val="22"/>
              </w:rPr>
            </w:pPr>
            <w:r>
              <w:rPr>
                <w:rFonts w:asciiTheme="minorHAnsi" w:hAnsiTheme="minorHAnsi" w:cs="Arial"/>
                <w:szCs w:val="22"/>
              </w:rPr>
              <w:t>Brainstorming in small groups on main child protection risks</w:t>
            </w:r>
          </w:p>
        </w:tc>
        <w:tc>
          <w:tcPr>
            <w:tcW w:w="1626" w:type="dxa"/>
            <w:tcBorders>
              <w:top w:val="single" w:sz="18" w:space="0" w:color="0070C0"/>
              <w:left w:val="single" w:sz="18" w:space="0" w:color="0070C0"/>
              <w:bottom w:val="single" w:sz="18" w:space="0" w:color="0070C0"/>
              <w:right w:val="single" w:sz="18" w:space="0" w:color="0070C0"/>
            </w:tcBorders>
          </w:tcPr>
          <w:p w:rsidR="007769F8" w:rsidRPr="007B2CBA" w:rsidRDefault="007769F8" w:rsidP="004C35D6">
            <w:pPr>
              <w:pStyle w:val="Tablehangingindent1"/>
              <w:spacing w:before="80" w:after="80" w:line="240" w:lineRule="auto"/>
              <w:rPr>
                <w:rFonts w:asciiTheme="minorHAnsi" w:hAnsiTheme="minorHAnsi" w:cs="Arial"/>
                <w:szCs w:val="22"/>
              </w:rPr>
            </w:pPr>
          </w:p>
        </w:tc>
      </w:tr>
      <w:tr w:rsidR="0066754B"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66754B" w:rsidRPr="007B2CBA" w:rsidRDefault="00BB4D54" w:rsidP="004C35D6">
            <w:pPr>
              <w:pStyle w:val="TableText"/>
              <w:spacing w:before="80" w:after="80" w:line="240" w:lineRule="auto"/>
              <w:rPr>
                <w:rFonts w:asciiTheme="minorHAnsi" w:hAnsiTheme="minorHAnsi" w:cs="Arial"/>
                <w:szCs w:val="22"/>
              </w:rPr>
            </w:pPr>
            <w:r>
              <w:rPr>
                <w:rFonts w:asciiTheme="minorHAnsi" w:hAnsiTheme="minorHAnsi" w:cs="Arial"/>
                <w:szCs w:val="22"/>
              </w:rPr>
              <w:t>5</w:t>
            </w:r>
            <w:r w:rsidR="0066754B" w:rsidRPr="007B2CBA">
              <w:rPr>
                <w:rFonts w:asciiTheme="minorHAnsi" w:hAnsiTheme="minorHAnsi" w:cs="Arial"/>
                <w:szCs w:val="22"/>
              </w:rPr>
              <w:t xml:space="preserve">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66754B" w:rsidRPr="007B2CBA" w:rsidRDefault="00BB4D54" w:rsidP="00601B1E">
            <w:pPr>
              <w:pStyle w:val="TableText"/>
              <w:spacing w:before="80" w:after="80" w:line="240" w:lineRule="auto"/>
              <w:rPr>
                <w:rFonts w:asciiTheme="minorHAnsi" w:hAnsiTheme="minorHAnsi" w:cs="Arial"/>
                <w:szCs w:val="22"/>
              </w:rPr>
            </w:pPr>
            <w:r>
              <w:rPr>
                <w:rFonts w:asciiTheme="minorHAnsi" w:hAnsiTheme="minorHAnsi" w:cs="Arial"/>
                <w:szCs w:val="22"/>
              </w:rPr>
              <w:t>Groups place note cards on the corresponding flip chart</w:t>
            </w:r>
            <w:r w:rsidR="008424AF" w:rsidRPr="007B2CBA">
              <w:rPr>
                <w:rFonts w:asciiTheme="minorHAnsi" w:hAnsiTheme="minorHAnsi" w:cs="Arial"/>
                <w:szCs w:val="22"/>
              </w:rPr>
              <w:t xml:space="preserve"> </w:t>
            </w:r>
          </w:p>
        </w:tc>
        <w:tc>
          <w:tcPr>
            <w:tcW w:w="1626" w:type="dxa"/>
            <w:tcBorders>
              <w:top w:val="single" w:sz="18" w:space="0" w:color="0070C0"/>
              <w:left w:val="single" w:sz="18" w:space="0" w:color="0070C0"/>
              <w:bottom w:val="single" w:sz="18" w:space="0" w:color="0070C0"/>
              <w:right w:val="single" w:sz="18" w:space="0" w:color="0070C0"/>
            </w:tcBorders>
          </w:tcPr>
          <w:p w:rsidR="0066754B" w:rsidRPr="007B2CBA" w:rsidRDefault="0066754B" w:rsidP="004C35D6">
            <w:pPr>
              <w:pStyle w:val="Tablehangingindent1"/>
              <w:spacing w:before="80" w:after="80" w:line="240" w:lineRule="auto"/>
              <w:rPr>
                <w:rFonts w:asciiTheme="minorHAnsi" w:hAnsiTheme="minorHAnsi" w:cs="Arial"/>
                <w:szCs w:val="22"/>
              </w:rPr>
            </w:pPr>
          </w:p>
        </w:tc>
      </w:tr>
      <w:tr w:rsidR="007769F8" w:rsidRPr="007B2CBA" w:rsidTr="003302F7">
        <w:trPr>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BB4D54" w:rsidP="004C35D6">
            <w:pPr>
              <w:pStyle w:val="TableText"/>
              <w:spacing w:before="80" w:after="80" w:line="240" w:lineRule="auto"/>
              <w:rPr>
                <w:rFonts w:asciiTheme="minorHAnsi" w:hAnsiTheme="minorHAnsi" w:cs="Arial"/>
                <w:szCs w:val="22"/>
              </w:rPr>
            </w:pPr>
            <w:r>
              <w:rPr>
                <w:rFonts w:asciiTheme="minorHAnsi" w:hAnsiTheme="minorHAnsi" w:cs="Arial"/>
                <w:szCs w:val="22"/>
              </w:rPr>
              <w:t>1</w:t>
            </w:r>
            <w:r w:rsidR="00601B1E" w:rsidRPr="007B2CBA">
              <w:rPr>
                <w:rFonts w:asciiTheme="minorHAnsi" w:hAnsiTheme="minorHAnsi" w:cs="Arial"/>
                <w:szCs w:val="22"/>
              </w:rPr>
              <w:t xml:space="preserve">5 </w:t>
            </w:r>
            <w:r w:rsidR="007769F8" w:rsidRPr="007B2CBA">
              <w:rPr>
                <w:rFonts w:asciiTheme="minorHAnsi" w:hAnsiTheme="minorHAnsi" w:cs="Arial"/>
                <w:szCs w:val="22"/>
              </w:rPr>
              <w:t>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BB4D54" w:rsidP="004C35D6">
            <w:pPr>
              <w:pStyle w:val="TableText"/>
              <w:spacing w:before="80" w:after="80" w:line="240" w:lineRule="auto"/>
              <w:rPr>
                <w:rFonts w:asciiTheme="minorHAnsi" w:hAnsiTheme="minorHAnsi" w:cs="Arial"/>
                <w:szCs w:val="22"/>
              </w:rPr>
            </w:pPr>
            <w:r>
              <w:rPr>
                <w:rFonts w:asciiTheme="minorHAnsi" w:hAnsiTheme="minorHAnsi" w:cs="Arial"/>
                <w:szCs w:val="22"/>
              </w:rPr>
              <w:t>Large group discussion on the different risks that girls and boys face</w:t>
            </w:r>
            <w:r w:rsidR="00C82E8F" w:rsidRPr="007B2CBA">
              <w:rPr>
                <w:rFonts w:asciiTheme="minorHAnsi" w:hAnsiTheme="minorHAnsi" w:cs="Arial"/>
                <w:szCs w:val="22"/>
              </w:rPr>
              <w:t xml:space="preserve"> </w:t>
            </w:r>
          </w:p>
        </w:tc>
        <w:tc>
          <w:tcPr>
            <w:tcW w:w="1626" w:type="dxa"/>
            <w:tcBorders>
              <w:top w:val="single" w:sz="18" w:space="0" w:color="0070C0"/>
              <w:left w:val="single" w:sz="18" w:space="0" w:color="0070C0"/>
              <w:bottom w:val="single" w:sz="18" w:space="0" w:color="0070C0"/>
              <w:right w:val="single" w:sz="18" w:space="0" w:color="0070C0"/>
            </w:tcBorders>
          </w:tcPr>
          <w:p w:rsidR="007769F8" w:rsidRPr="007B2CBA" w:rsidRDefault="007769F8" w:rsidP="004C35D6">
            <w:pPr>
              <w:pStyle w:val="Tablehangingindent1"/>
              <w:spacing w:before="80" w:after="80" w:line="240" w:lineRule="auto"/>
              <w:ind w:left="0" w:firstLine="0"/>
              <w:rPr>
                <w:rFonts w:asciiTheme="minorHAnsi" w:hAnsiTheme="minorHAnsi" w:cs="Arial"/>
                <w:szCs w:val="22"/>
              </w:rPr>
            </w:pP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235AF0" w:rsidRPr="007B2CBA" w:rsidTr="003302F7">
        <w:trPr>
          <w:jc w:val="center"/>
        </w:trPr>
        <w:tc>
          <w:tcPr>
            <w:tcW w:w="1549" w:type="dxa"/>
            <w:vMerge w:val="restart"/>
            <w:tcBorders>
              <w:top w:val="single" w:sz="18" w:space="0" w:color="0070C0"/>
              <w:left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3 min</w:t>
            </w:r>
          </w:p>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BB4D54" w:rsidP="00BB4D54">
            <w:pPr>
              <w:pStyle w:val="Tablehangingindent1"/>
              <w:spacing w:before="80" w:after="80" w:line="240" w:lineRule="auto"/>
              <w:ind w:left="0" w:firstLine="0"/>
              <w:rPr>
                <w:rFonts w:asciiTheme="minorHAnsi" w:hAnsiTheme="minorHAnsi" w:cs="Arial"/>
                <w:szCs w:val="22"/>
                <w:highlight w:val="yellow"/>
              </w:rPr>
            </w:pPr>
            <w:r>
              <w:rPr>
                <w:rFonts w:asciiTheme="minorHAnsi" w:hAnsiTheme="minorHAnsi" w:cs="Arial"/>
                <w:szCs w:val="22"/>
              </w:rPr>
              <w:t>Girls and boys can be distinctly affected by emergencies.    We have identified the following main risk…..</w:t>
            </w:r>
          </w:p>
        </w:tc>
      </w:tr>
      <w:tr w:rsidR="00235AF0" w:rsidRPr="007B2CBA" w:rsidTr="003302F7">
        <w:trPr>
          <w:jc w:val="center"/>
        </w:trPr>
        <w:tc>
          <w:tcPr>
            <w:tcW w:w="1549" w:type="dxa"/>
            <w:vMerge/>
            <w:tcBorders>
              <w:left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BB4D54" w:rsidP="00BB4D54">
            <w:pPr>
              <w:pStyle w:val="Tablehangingindent1"/>
              <w:spacing w:before="80" w:after="80" w:line="240" w:lineRule="auto"/>
              <w:ind w:left="25" w:firstLine="0"/>
              <w:rPr>
                <w:rFonts w:asciiTheme="minorHAnsi" w:hAnsiTheme="minorHAnsi" w:cs="Arial"/>
                <w:szCs w:val="22"/>
                <w:highlight w:val="yellow"/>
              </w:rPr>
            </w:pPr>
            <w:r>
              <w:rPr>
                <w:rFonts w:asciiTheme="minorHAnsi" w:hAnsiTheme="minorHAnsi" w:cs="Arial"/>
                <w:szCs w:val="22"/>
                <w:lang w:val="en-AU"/>
              </w:rPr>
              <w:t xml:space="preserve">The Minimum Standards, while global, are best used in relation to our specific context.   </w:t>
            </w:r>
            <w:r>
              <w:rPr>
                <w:rFonts w:asciiTheme="minorHAnsi" w:hAnsiTheme="minorHAnsi" w:cs="Arial"/>
                <w:szCs w:val="22"/>
              </w:rPr>
              <w:t xml:space="preserve">We will use these main risks identified for girls and boys when working with the Standards later today and tomorrow.  </w:t>
            </w:r>
          </w:p>
        </w:tc>
      </w:tr>
      <w:tr w:rsidR="00235AF0" w:rsidRPr="007B2CBA" w:rsidTr="003302F7">
        <w:trPr>
          <w:trHeight w:val="435"/>
          <w:jc w:val="center"/>
        </w:trPr>
        <w:tc>
          <w:tcPr>
            <w:tcW w:w="1549" w:type="dxa"/>
            <w:vMerge/>
            <w:tcBorders>
              <w:left w:val="single" w:sz="18" w:space="0" w:color="0070C0"/>
              <w:bottom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D03398" w:rsidP="00235AF0">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7B2CBA">
              <w:rPr>
                <w:rFonts w:asciiTheme="minorHAnsi" w:hAnsiTheme="minorHAnsi" w:cs="Arial"/>
                <w:sz w:val="22"/>
                <w:szCs w:val="22"/>
              </w:rPr>
              <w:t xml:space="preserve">In the next session, </w:t>
            </w:r>
            <w:r w:rsidR="00BB4D54">
              <w:rPr>
                <w:rFonts w:asciiTheme="minorHAnsi" w:hAnsiTheme="minorHAnsi" w:cs="Arial"/>
                <w:sz w:val="22"/>
                <w:szCs w:val="22"/>
              </w:rPr>
              <w:t>we will start to look at the CPMS in particular – their development, purpose, content and use.</w:t>
            </w:r>
          </w:p>
        </w:tc>
      </w:tr>
    </w:tbl>
    <w:p w:rsidR="00FA5961" w:rsidRPr="007B2CBA" w:rsidRDefault="00FA5961">
      <w:pPr>
        <w:rPr>
          <w:rFonts w:asciiTheme="minorHAnsi" w:hAnsiTheme="minorHAnsi"/>
          <w:sz w:val="22"/>
          <w:szCs w:val="22"/>
        </w:rPr>
      </w:pPr>
    </w:p>
    <w:p w:rsidR="00FA5961" w:rsidRPr="007B2CBA" w:rsidRDefault="00FA5961">
      <w:pPr>
        <w:rPr>
          <w:rFonts w:asciiTheme="minorHAnsi" w:hAnsiTheme="minorHAnsi"/>
          <w:sz w:val="22"/>
          <w:szCs w:val="22"/>
        </w:rPr>
      </w:pPr>
    </w:p>
    <w:p w:rsidR="00CF6957" w:rsidRPr="007B2CBA" w:rsidRDefault="00CF6957">
      <w:pPr>
        <w:spacing w:after="200" w:line="276" w:lineRule="auto"/>
        <w:rPr>
          <w:rFonts w:asciiTheme="minorHAnsi" w:hAnsiTheme="minorHAnsi"/>
          <w:sz w:val="22"/>
          <w:szCs w:val="22"/>
        </w:rPr>
      </w:pPr>
      <w:r w:rsidRPr="007B2CBA">
        <w:rPr>
          <w:rFonts w:asciiTheme="minorHAnsi" w:hAnsiTheme="minorHAnsi"/>
          <w:sz w:val="22"/>
          <w:szCs w:val="22"/>
        </w:rPr>
        <w:br w:type="page"/>
      </w:r>
    </w:p>
    <w:p w:rsidR="00CB78EB" w:rsidRPr="007B2CBA" w:rsidRDefault="00AF1617" w:rsidP="00CB78EB">
      <w:pPr>
        <w:jc w:val="center"/>
        <w:rPr>
          <w:rFonts w:asciiTheme="minorHAnsi" w:hAnsiTheme="minorHAnsi" w:cs="Arial"/>
          <w:color w:val="0070C0"/>
          <w:sz w:val="22"/>
          <w:szCs w:val="22"/>
          <w:u w:val="single"/>
        </w:rPr>
      </w:pPr>
      <w:r w:rsidRPr="007B2CBA">
        <w:rPr>
          <w:rFonts w:asciiTheme="minorHAnsi" w:hAnsiTheme="minorHAnsi" w:cs="Arial"/>
          <w:b/>
          <w:color w:val="0070C0"/>
          <w:sz w:val="22"/>
          <w:szCs w:val="22"/>
        </w:rPr>
        <w:lastRenderedPageBreak/>
        <w:t xml:space="preserve">SESSION </w:t>
      </w:r>
      <w:r w:rsidR="00BB4D54">
        <w:rPr>
          <w:rFonts w:asciiTheme="minorHAnsi" w:hAnsiTheme="minorHAnsi" w:cs="Arial"/>
          <w:b/>
          <w:color w:val="0070C0"/>
          <w:sz w:val="22"/>
          <w:szCs w:val="22"/>
        </w:rPr>
        <w:t>4</w:t>
      </w:r>
      <w:r w:rsidRPr="007B2CBA">
        <w:rPr>
          <w:rFonts w:asciiTheme="minorHAnsi" w:hAnsiTheme="minorHAnsi" w:cs="Arial"/>
          <w:b/>
          <w:color w:val="0070C0"/>
          <w:sz w:val="22"/>
          <w:szCs w:val="22"/>
        </w:rPr>
        <w:t xml:space="preserve"> – NOTES FOR TRAINER – </w:t>
      </w:r>
      <w:r w:rsidR="00D03398" w:rsidRPr="007B2CBA">
        <w:rPr>
          <w:rFonts w:asciiTheme="minorHAnsi" w:hAnsiTheme="minorHAnsi" w:cs="Arial"/>
          <w:b/>
          <w:color w:val="0070C0"/>
          <w:sz w:val="22"/>
          <w:szCs w:val="22"/>
        </w:rPr>
        <w:t xml:space="preserve">CHILD PROTECTION </w:t>
      </w:r>
      <w:r w:rsidR="00112FD2">
        <w:rPr>
          <w:rFonts w:asciiTheme="minorHAnsi" w:hAnsiTheme="minorHAnsi" w:cs="Arial"/>
          <w:b/>
          <w:color w:val="0070C0"/>
          <w:sz w:val="22"/>
          <w:szCs w:val="22"/>
        </w:rPr>
        <w:t>RISKS IN THE COMMUNITIES</w:t>
      </w:r>
      <w:r w:rsidR="00CB78EB" w:rsidRPr="007B2CBA">
        <w:rPr>
          <w:rFonts w:asciiTheme="minorHAnsi" w:hAnsiTheme="minorHAnsi" w:cs="Arial"/>
          <w:color w:val="0070C0"/>
          <w:sz w:val="22"/>
          <w:szCs w:val="22"/>
          <w:u w:val="single"/>
        </w:rPr>
        <w:t xml:space="preserve"> </w:t>
      </w:r>
    </w:p>
    <w:p w:rsidR="00AF1617" w:rsidRPr="007B2CBA" w:rsidRDefault="00AF1617">
      <w:pPr>
        <w:rPr>
          <w:rFonts w:asciiTheme="minorHAnsi" w:hAnsiTheme="minorHAnsi" w:cs="Arial"/>
          <w:b/>
          <w:color w:val="0070C0"/>
          <w:sz w:val="22"/>
          <w:szCs w:val="22"/>
        </w:rPr>
      </w:pPr>
    </w:p>
    <w:p w:rsidR="00126743" w:rsidRPr="007B2CBA" w:rsidRDefault="00126743" w:rsidP="00126743">
      <w:pPr>
        <w:rPr>
          <w:rFonts w:asciiTheme="minorHAnsi" w:hAnsiTheme="minorHAnsi" w:cs="Arial"/>
          <w:b/>
          <w:color w:val="0070C0"/>
          <w:sz w:val="22"/>
          <w:szCs w:val="22"/>
        </w:rPr>
      </w:pPr>
    </w:p>
    <w:tbl>
      <w:tblPr>
        <w:tblStyle w:val="LightGrid-Accent5"/>
        <w:tblW w:w="0" w:type="auto"/>
        <w:jc w:val="center"/>
        <w:shd w:val="clear" w:color="auto" w:fill="EEECE1" w:themeFill="background2"/>
        <w:tblLook w:val="01E0" w:firstRow="1" w:lastRow="1" w:firstColumn="1" w:lastColumn="1" w:noHBand="0" w:noVBand="0"/>
      </w:tblPr>
      <w:tblGrid>
        <w:gridCol w:w="9403"/>
      </w:tblGrid>
      <w:tr w:rsidR="00126743" w:rsidRPr="007B2CBA" w:rsidTr="004C35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3" w:type="dxa"/>
            <w:tcBorders>
              <w:top w:val="single" w:sz="12" w:space="0" w:color="0070C0"/>
              <w:left w:val="single" w:sz="12" w:space="0" w:color="0070C0"/>
              <w:bottom w:val="single" w:sz="12" w:space="0" w:color="0070C0"/>
              <w:right w:val="single" w:sz="12" w:space="0" w:color="0070C0"/>
            </w:tcBorders>
            <w:shd w:val="clear" w:color="auto" w:fill="EEECE1" w:themeFill="background2"/>
          </w:tcPr>
          <w:p w:rsidR="00126743" w:rsidRPr="007B2CBA" w:rsidRDefault="00126743" w:rsidP="004C35D6">
            <w:pPr>
              <w:pStyle w:val="DHSHeadingC"/>
              <w:outlineLvl w:val="0"/>
              <w:rPr>
                <w:rFonts w:asciiTheme="minorHAnsi" w:hAnsiTheme="minorHAnsi" w:cs="Arial"/>
                <w:b w:val="0"/>
                <w:bCs/>
                <w:color w:val="0070C0"/>
                <w:sz w:val="22"/>
                <w:szCs w:val="22"/>
              </w:rPr>
            </w:pPr>
            <w:r w:rsidRPr="007B2CBA">
              <w:rPr>
                <w:rFonts w:asciiTheme="minorHAnsi" w:hAnsiTheme="minorHAnsi" w:cs="Arial"/>
                <w:b w:val="0"/>
                <w:bCs/>
                <w:color w:val="0070C0"/>
                <w:sz w:val="22"/>
                <w:szCs w:val="22"/>
              </w:rPr>
              <w:t>LEARNING OUTCOMES</w:t>
            </w:r>
          </w:p>
          <w:p w:rsidR="00601B1E" w:rsidRPr="00BB4D54" w:rsidRDefault="00BB4D54" w:rsidP="00BB4D54">
            <w:pPr>
              <w:pStyle w:val="ListParagraph"/>
              <w:numPr>
                <w:ilvl w:val="0"/>
                <w:numId w:val="26"/>
              </w:numPr>
              <w:autoSpaceDE w:val="0"/>
              <w:autoSpaceDN w:val="0"/>
              <w:adjustRightInd w:val="0"/>
              <w:spacing w:line="288" w:lineRule="auto"/>
              <w:rPr>
                <w:rFonts w:asciiTheme="minorHAnsi" w:hAnsiTheme="minorHAnsi" w:cs="Arial"/>
                <w:b w:val="0"/>
                <w:sz w:val="22"/>
                <w:szCs w:val="22"/>
                <w:lang w:val="en-GB"/>
              </w:rPr>
            </w:pPr>
            <w:r w:rsidRPr="00BB4D54">
              <w:rPr>
                <w:rFonts w:asciiTheme="minorHAnsi" w:hAnsiTheme="minorHAnsi" w:cs="Arial"/>
                <w:b w:val="0"/>
                <w:sz w:val="22"/>
                <w:szCs w:val="22"/>
                <w:lang w:val="en-GB"/>
              </w:rPr>
              <w:t>To identify as a group the major child protection risks that affect boys and girls in this particular context that will serve as the basis of later discussions.</w:t>
            </w:r>
          </w:p>
        </w:tc>
      </w:tr>
    </w:tbl>
    <w:p w:rsidR="00E83961" w:rsidRPr="007B2CBA" w:rsidRDefault="00E83961" w:rsidP="00554223">
      <w:pPr>
        <w:spacing w:line="288" w:lineRule="auto"/>
        <w:jc w:val="both"/>
        <w:rPr>
          <w:rFonts w:asciiTheme="minorHAnsi" w:hAnsiTheme="minorHAnsi" w:cs="Arial"/>
          <w:sz w:val="22"/>
          <w:szCs w:val="22"/>
        </w:rPr>
      </w:pPr>
    </w:p>
    <w:p w:rsidR="00D03398" w:rsidRPr="00B83F6B" w:rsidRDefault="00F51AD3" w:rsidP="00601B1E">
      <w:pPr>
        <w:rPr>
          <w:rFonts w:asciiTheme="minorHAnsi" w:hAnsiTheme="minorHAnsi" w:cs="Arial"/>
          <w:sz w:val="22"/>
          <w:szCs w:val="22"/>
        </w:rPr>
      </w:pPr>
      <w:r w:rsidRPr="00B83F6B">
        <w:rPr>
          <w:rFonts w:asciiTheme="minorHAnsi" w:hAnsiTheme="minorHAnsi" w:cs="Arial"/>
          <w:sz w:val="22"/>
          <w:szCs w:val="22"/>
        </w:rPr>
        <w:t>This session is about engaging the group in what they already know. To build on that, keep the group focused and thinking about how what they know can be supplemented by (not usurped by) what they are about to learn.</w:t>
      </w:r>
    </w:p>
    <w:p w:rsidR="00CB78EB" w:rsidRPr="00B83F6B" w:rsidRDefault="00CB78EB" w:rsidP="00601B1E">
      <w:pPr>
        <w:jc w:val="both"/>
        <w:rPr>
          <w:rFonts w:asciiTheme="minorHAnsi" w:hAnsiTheme="minorHAnsi" w:cs="Arial"/>
          <w:sz w:val="22"/>
          <w:szCs w:val="22"/>
        </w:rPr>
      </w:pPr>
    </w:p>
    <w:p w:rsidR="00B83F6B" w:rsidRPr="00B83F6B" w:rsidRDefault="00B83F6B" w:rsidP="00601B1E">
      <w:pPr>
        <w:jc w:val="both"/>
        <w:rPr>
          <w:rFonts w:asciiTheme="minorHAnsi" w:hAnsiTheme="minorHAnsi" w:cs="Arial"/>
          <w:b/>
          <w:color w:val="4F81BD" w:themeColor="accent1"/>
          <w:sz w:val="22"/>
          <w:szCs w:val="22"/>
        </w:rPr>
      </w:pPr>
      <w:r w:rsidRPr="00B83F6B">
        <w:rPr>
          <w:rFonts w:asciiTheme="minorHAnsi" w:hAnsiTheme="minorHAnsi" w:cs="Arial"/>
          <w:b/>
          <w:color w:val="4F81BD" w:themeColor="accent1"/>
          <w:sz w:val="22"/>
          <w:szCs w:val="22"/>
        </w:rPr>
        <w:t>PURPOSE OF ACTIVITY</w:t>
      </w:r>
    </w:p>
    <w:p w:rsidR="00B83F6B" w:rsidRPr="00B83F6B" w:rsidRDefault="00B83F6B" w:rsidP="00B83F6B">
      <w:pPr>
        <w:pStyle w:val="ListParagraph"/>
        <w:numPr>
          <w:ilvl w:val="0"/>
          <w:numId w:val="31"/>
        </w:numPr>
        <w:rPr>
          <w:rFonts w:asciiTheme="minorHAnsi" w:hAnsiTheme="minorHAnsi" w:cs="Arial"/>
          <w:sz w:val="22"/>
          <w:szCs w:val="22"/>
        </w:rPr>
      </w:pPr>
      <w:r w:rsidRPr="00B83F6B">
        <w:rPr>
          <w:rFonts w:asciiTheme="minorHAnsi" w:hAnsiTheme="minorHAnsi" w:cs="Arial"/>
          <w:sz w:val="22"/>
          <w:szCs w:val="22"/>
        </w:rPr>
        <w:t xml:space="preserve">To generate initial dialogue with participants ; </w:t>
      </w:r>
    </w:p>
    <w:p w:rsidR="00B83F6B" w:rsidRPr="00B83F6B" w:rsidRDefault="00B83F6B" w:rsidP="00B83F6B">
      <w:pPr>
        <w:pStyle w:val="ListParagraph"/>
        <w:numPr>
          <w:ilvl w:val="0"/>
          <w:numId w:val="31"/>
        </w:numPr>
        <w:rPr>
          <w:rFonts w:asciiTheme="minorHAnsi" w:hAnsiTheme="minorHAnsi" w:cs="Arial"/>
          <w:sz w:val="22"/>
          <w:szCs w:val="22"/>
        </w:rPr>
      </w:pPr>
      <w:r w:rsidRPr="00B83F6B">
        <w:rPr>
          <w:rFonts w:asciiTheme="minorHAnsi" w:hAnsiTheme="minorHAnsi" w:cs="Arial"/>
          <w:sz w:val="22"/>
          <w:szCs w:val="22"/>
        </w:rPr>
        <w:t>To build on existing participant knowledge of context, of systems, of issues related to CP and the CPMS</w:t>
      </w:r>
    </w:p>
    <w:p w:rsidR="00D03398" w:rsidRPr="00B83F6B" w:rsidRDefault="00D03398" w:rsidP="00601B1E">
      <w:pPr>
        <w:jc w:val="both"/>
        <w:rPr>
          <w:rFonts w:asciiTheme="minorHAnsi" w:hAnsiTheme="minorHAnsi" w:cs="Arial"/>
          <w:sz w:val="22"/>
          <w:szCs w:val="22"/>
        </w:rPr>
      </w:pPr>
    </w:p>
    <w:p w:rsidR="00601B1E" w:rsidRPr="00B83F6B" w:rsidRDefault="00AC11E4" w:rsidP="00601B1E">
      <w:pPr>
        <w:jc w:val="both"/>
        <w:rPr>
          <w:rFonts w:asciiTheme="minorHAnsi" w:hAnsiTheme="minorHAnsi" w:cs="Arial"/>
          <w:b/>
          <w:color w:val="4F81BD" w:themeColor="accent1"/>
          <w:sz w:val="22"/>
          <w:szCs w:val="22"/>
        </w:rPr>
      </w:pPr>
      <w:r w:rsidRPr="00B83F6B">
        <w:rPr>
          <w:rFonts w:asciiTheme="minorHAnsi" w:hAnsiTheme="minorHAnsi" w:cs="Arial"/>
          <w:b/>
          <w:color w:val="4F81BD" w:themeColor="accent1"/>
          <w:sz w:val="22"/>
          <w:szCs w:val="22"/>
        </w:rPr>
        <w:t>Part One:</w:t>
      </w:r>
      <w:r w:rsidR="00601B1E" w:rsidRPr="00B83F6B">
        <w:rPr>
          <w:rFonts w:asciiTheme="minorHAnsi" w:hAnsiTheme="minorHAnsi" w:cs="Arial"/>
          <w:b/>
          <w:color w:val="4F81BD" w:themeColor="accent1"/>
          <w:sz w:val="22"/>
          <w:szCs w:val="22"/>
        </w:rPr>
        <w:t xml:space="preserve"> </w:t>
      </w:r>
      <w:r w:rsidR="00B83F6B" w:rsidRPr="00B83F6B">
        <w:rPr>
          <w:rFonts w:asciiTheme="minorHAnsi" w:hAnsiTheme="minorHAnsi" w:cs="Arial"/>
          <w:b/>
          <w:color w:val="4F81BD" w:themeColor="accent1"/>
          <w:sz w:val="22"/>
          <w:szCs w:val="22"/>
        </w:rPr>
        <w:t>Brainstorming in small groups on main child protection risks</w:t>
      </w:r>
      <w:r w:rsidR="00F1299C">
        <w:rPr>
          <w:rFonts w:asciiTheme="minorHAnsi" w:hAnsiTheme="minorHAnsi" w:cs="Arial"/>
          <w:b/>
          <w:color w:val="4F81BD" w:themeColor="accent1"/>
          <w:sz w:val="22"/>
          <w:szCs w:val="22"/>
        </w:rPr>
        <w:t xml:space="preserve"> (15 min)</w:t>
      </w:r>
    </w:p>
    <w:p w:rsidR="00BB4D54" w:rsidRPr="00B83F6B" w:rsidRDefault="00BB4D54" w:rsidP="00601B1E">
      <w:pPr>
        <w:jc w:val="both"/>
        <w:rPr>
          <w:rFonts w:asciiTheme="minorHAnsi" w:hAnsiTheme="minorHAnsi" w:cs="Arial"/>
          <w:b/>
          <w:color w:val="4F81BD" w:themeColor="accent1"/>
          <w:sz w:val="22"/>
          <w:szCs w:val="22"/>
          <w:u w:val="single"/>
        </w:rPr>
      </w:pPr>
    </w:p>
    <w:p w:rsidR="00F1299C" w:rsidRDefault="00B83F6B" w:rsidP="00BB4D54">
      <w:pPr>
        <w:rPr>
          <w:rFonts w:asciiTheme="minorHAnsi" w:hAnsiTheme="minorHAnsi" w:cs="Arial"/>
          <w:sz w:val="22"/>
          <w:szCs w:val="22"/>
        </w:rPr>
      </w:pPr>
      <w:r>
        <w:rPr>
          <w:noProof/>
          <w:lang w:val="fr-CH" w:eastAsia="fr-CH"/>
        </w:rPr>
        <w:drawing>
          <wp:anchor distT="0" distB="0" distL="114300" distR="114300" simplePos="0" relativeHeight="251686912" behindDoc="0" locked="0" layoutInCell="1" allowOverlap="1">
            <wp:simplePos x="0" y="0"/>
            <wp:positionH relativeFrom="column">
              <wp:posOffset>-1905</wp:posOffset>
            </wp:positionH>
            <wp:positionV relativeFrom="paragraph">
              <wp:posOffset>1270</wp:posOffset>
            </wp:positionV>
            <wp:extent cx="749300" cy="552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rPr>
        <w:t xml:space="preserve">  </w:t>
      </w:r>
      <w:r w:rsidR="00BB4D54" w:rsidRPr="00B83F6B">
        <w:rPr>
          <w:rFonts w:asciiTheme="minorHAnsi" w:hAnsiTheme="minorHAnsi" w:cs="Arial"/>
          <w:sz w:val="22"/>
          <w:szCs w:val="22"/>
        </w:rPr>
        <w:t>Divide participants into small groups (3-5) and ask them to brainstorm the main child protection risks that affect girl children, boy children and both girl and boy children in the community</w:t>
      </w:r>
      <w:r w:rsidRPr="00B83F6B">
        <w:rPr>
          <w:rFonts w:asciiTheme="minorHAnsi" w:hAnsiTheme="minorHAnsi" w:cs="Arial"/>
          <w:sz w:val="22"/>
          <w:szCs w:val="22"/>
        </w:rPr>
        <w:t xml:space="preserve"> where they work</w:t>
      </w:r>
      <w:r w:rsidR="00BB4D54" w:rsidRPr="00B83F6B">
        <w:rPr>
          <w:rFonts w:asciiTheme="minorHAnsi" w:hAnsiTheme="minorHAnsi" w:cs="Arial"/>
          <w:sz w:val="22"/>
          <w:szCs w:val="22"/>
        </w:rPr>
        <w:t xml:space="preserve"> and</w:t>
      </w:r>
      <w:r w:rsidRPr="00B83F6B">
        <w:rPr>
          <w:rFonts w:asciiTheme="minorHAnsi" w:hAnsiTheme="minorHAnsi" w:cs="Arial"/>
          <w:sz w:val="22"/>
          <w:szCs w:val="22"/>
        </w:rPr>
        <w:t xml:space="preserve"> write them on note </w:t>
      </w:r>
      <w:r w:rsidR="00BB4D54" w:rsidRPr="00B83F6B">
        <w:rPr>
          <w:rFonts w:asciiTheme="minorHAnsi" w:hAnsiTheme="minorHAnsi" w:cs="Arial"/>
          <w:sz w:val="22"/>
          <w:szCs w:val="22"/>
        </w:rPr>
        <w:t xml:space="preserve">cards. </w:t>
      </w:r>
      <w:r>
        <w:rPr>
          <w:rFonts w:asciiTheme="minorHAnsi" w:hAnsiTheme="minorHAnsi" w:cs="Arial"/>
          <w:sz w:val="22"/>
          <w:szCs w:val="22"/>
        </w:rPr>
        <w:t xml:space="preserve">  One risk per note card.  </w:t>
      </w:r>
    </w:p>
    <w:p w:rsidR="00F1299C" w:rsidRDefault="00F1299C" w:rsidP="00BB4D54">
      <w:pPr>
        <w:rPr>
          <w:rFonts w:asciiTheme="minorHAnsi" w:hAnsiTheme="minorHAnsi" w:cs="Arial"/>
          <w:sz w:val="22"/>
          <w:szCs w:val="22"/>
        </w:rPr>
      </w:pPr>
    </w:p>
    <w:p w:rsidR="00F1299C" w:rsidRDefault="00F1299C" w:rsidP="00BB4D54">
      <w:pPr>
        <w:rPr>
          <w:rFonts w:asciiTheme="minorHAnsi" w:hAnsiTheme="minorHAnsi" w:cs="Arial"/>
          <w:sz w:val="22"/>
          <w:szCs w:val="22"/>
        </w:rPr>
      </w:pPr>
      <w:r>
        <w:rPr>
          <w:rFonts w:asciiTheme="minorHAnsi" w:hAnsiTheme="minorHAnsi" w:cs="Arial"/>
          <w:sz w:val="22"/>
          <w:szCs w:val="22"/>
        </w:rPr>
        <w:t>If there has been a recent child protection assessment undertaken by the participants</w:t>
      </w:r>
      <w:r w:rsidR="00D23698">
        <w:rPr>
          <w:rFonts w:asciiTheme="minorHAnsi" w:hAnsiTheme="minorHAnsi" w:cs="Arial"/>
          <w:sz w:val="22"/>
          <w:szCs w:val="22"/>
        </w:rPr>
        <w:t xml:space="preserve"> as a group, remind them to recall these findings as well. </w:t>
      </w:r>
    </w:p>
    <w:p w:rsidR="00F1299C" w:rsidRDefault="00F1299C" w:rsidP="00BB4D54">
      <w:pPr>
        <w:rPr>
          <w:rFonts w:asciiTheme="minorHAnsi" w:hAnsiTheme="minorHAnsi" w:cs="Arial"/>
          <w:sz w:val="22"/>
          <w:szCs w:val="22"/>
        </w:rPr>
      </w:pPr>
    </w:p>
    <w:p w:rsidR="00BB4D54" w:rsidRDefault="00F1299C" w:rsidP="00BB4D54">
      <w:pPr>
        <w:rPr>
          <w:rFonts w:asciiTheme="minorHAnsi" w:hAnsiTheme="minorHAnsi" w:cs="Arial"/>
          <w:sz w:val="22"/>
          <w:szCs w:val="22"/>
        </w:rPr>
      </w:pPr>
      <w:r w:rsidRPr="00192B90">
        <w:rPr>
          <w:noProof/>
          <w:lang w:val="fr-CH" w:eastAsia="fr-CH"/>
        </w:rPr>
        <w:drawing>
          <wp:anchor distT="0" distB="0" distL="114300" distR="114300" simplePos="0" relativeHeight="251687936" behindDoc="0" locked="0" layoutInCell="1" allowOverlap="1">
            <wp:simplePos x="0" y="0"/>
            <wp:positionH relativeFrom="column">
              <wp:posOffset>-1905</wp:posOffset>
            </wp:positionH>
            <wp:positionV relativeFrom="paragraph">
              <wp:posOffset>5080</wp:posOffset>
            </wp:positionV>
            <wp:extent cx="635000" cy="635000"/>
            <wp:effectExtent l="0" t="0" r="0" b="0"/>
            <wp:wrapSquare wrapText="bothSides"/>
            <wp:docPr id="2072" name="Picture 24" descr="https://encrypted-tbn0.gstatic.com/images?q=tbn:ANd9GcQCCNs4DUO1yI-eILGsWsRsFwVznYgXe29jjnDLSBmoYjwQLzm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Picture 24" descr="https://encrypted-tbn0.gstatic.com/images?q=tbn:ANd9GcQCCNs4DUO1yI-eILGsWsRsFwVznYgXe29jjnDLSBmoYjwQLzm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extLst/>
                  </pic:spPr>
                </pic:pic>
              </a:graphicData>
            </a:graphic>
            <wp14:sizeRelH relativeFrom="page">
              <wp14:pctWidth>0</wp14:pctWidth>
            </wp14:sizeRelH>
            <wp14:sizeRelV relativeFrom="page">
              <wp14:pctHeight>0</wp14:pctHeight>
            </wp14:sizeRelV>
          </wp:anchor>
        </w:drawing>
      </w:r>
      <w:r w:rsidR="00B83F6B">
        <w:rPr>
          <w:rFonts w:asciiTheme="minorHAnsi" w:hAnsiTheme="minorHAnsi" w:cs="Arial"/>
          <w:sz w:val="22"/>
          <w:szCs w:val="22"/>
        </w:rPr>
        <w:t xml:space="preserve">Examples of child protection risks include early marriage, sexual abuse, discrimination against a particular group, </w:t>
      </w:r>
      <w:r>
        <w:rPr>
          <w:rFonts w:asciiTheme="minorHAnsi" w:hAnsiTheme="minorHAnsi" w:cs="Arial"/>
          <w:sz w:val="22"/>
          <w:szCs w:val="22"/>
        </w:rPr>
        <w:t>etc.   It may be helpful to remind participants to focus on child protection risks and not general risks (lack of healthcare, food insecurity, etc.) and discuss what this means if participants are not clear on the difference.</w:t>
      </w:r>
    </w:p>
    <w:p w:rsidR="00B83F6B" w:rsidRDefault="00B83F6B" w:rsidP="00BB4D54">
      <w:pPr>
        <w:rPr>
          <w:rFonts w:asciiTheme="minorHAnsi" w:hAnsiTheme="minorHAnsi" w:cs="Arial"/>
          <w:sz w:val="22"/>
          <w:szCs w:val="22"/>
        </w:rPr>
      </w:pPr>
    </w:p>
    <w:p w:rsidR="00B83F6B" w:rsidRPr="00F1299C" w:rsidRDefault="00F1299C" w:rsidP="00BB4D54">
      <w:pPr>
        <w:rPr>
          <w:rFonts w:asciiTheme="minorHAnsi" w:hAnsiTheme="minorHAnsi" w:cs="Arial"/>
          <w:b/>
          <w:color w:val="4F81BD" w:themeColor="accent1"/>
          <w:sz w:val="22"/>
          <w:szCs w:val="22"/>
        </w:rPr>
      </w:pPr>
      <w:r w:rsidRPr="00F1299C">
        <w:rPr>
          <w:rFonts w:asciiTheme="minorHAnsi" w:hAnsiTheme="minorHAnsi" w:cs="Arial"/>
          <w:b/>
          <w:color w:val="4F81BD" w:themeColor="accent1"/>
          <w:szCs w:val="22"/>
        </w:rPr>
        <w:t>Part Two: Groups place note cards on the corresponding flip chart</w:t>
      </w:r>
      <w:r>
        <w:rPr>
          <w:rFonts w:asciiTheme="minorHAnsi" w:hAnsiTheme="minorHAnsi" w:cs="Arial"/>
          <w:b/>
          <w:color w:val="4F81BD" w:themeColor="accent1"/>
          <w:szCs w:val="22"/>
        </w:rPr>
        <w:t xml:space="preserve"> (5 min)</w:t>
      </w:r>
    </w:p>
    <w:p w:rsidR="00BB4D54" w:rsidRPr="00B83F6B" w:rsidRDefault="00BB4D54" w:rsidP="00BB4D54">
      <w:pPr>
        <w:rPr>
          <w:rFonts w:asciiTheme="minorHAnsi" w:hAnsiTheme="minorHAnsi" w:cs="Arial"/>
          <w:sz w:val="22"/>
          <w:szCs w:val="22"/>
        </w:rPr>
      </w:pPr>
    </w:p>
    <w:p w:rsidR="00BB4D54" w:rsidRDefault="00BB4D54" w:rsidP="00BB4D54">
      <w:pPr>
        <w:rPr>
          <w:rFonts w:asciiTheme="minorHAnsi" w:hAnsiTheme="minorHAnsi" w:cs="Arial"/>
          <w:sz w:val="22"/>
          <w:szCs w:val="22"/>
        </w:rPr>
      </w:pPr>
      <w:r w:rsidRPr="00B83F6B">
        <w:rPr>
          <w:rFonts w:asciiTheme="minorHAnsi" w:hAnsiTheme="minorHAnsi" w:cs="Arial"/>
          <w:sz w:val="22"/>
          <w:szCs w:val="22"/>
        </w:rPr>
        <w:t>Once the risks have been identified</w:t>
      </w:r>
      <w:r w:rsidR="00F1299C">
        <w:rPr>
          <w:rFonts w:asciiTheme="minorHAnsi" w:hAnsiTheme="minorHAnsi" w:cs="Arial"/>
          <w:sz w:val="22"/>
          <w:szCs w:val="22"/>
        </w:rPr>
        <w:t xml:space="preserve"> by each group</w:t>
      </w:r>
      <w:r w:rsidRPr="00B83F6B">
        <w:rPr>
          <w:rFonts w:asciiTheme="minorHAnsi" w:hAnsiTheme="minorHAnsi" w:cs="Arial"/>
          <w:sz w:val="22"/>
          <w:szCs w:val="22"/>
        </w:rPr>
        <w:t xml:space="preserve">, ask </w:t>
      </w:r>
      <w:r w:rsidR="00F1299C">
        <w:rPr>
          <w:rFonts w:asciiTheme="minorHAnsi" w:hAnsiTheme="minorHAnsi" w:cs="Arial"/>
          <w:sz w:val="22"/>
          <w:szCs w:val="22"/>
        </w:rPr>
        <w:t xml:space="preserve">a representative from each group </w:t>
      </w:r>
      <w:r w:rsidRPr="00B83F6B">
        <w:rPr>
          <w:rFonts w:asciiTheme="minorHAnsi" w:hAnsiTheme="minorHAnsi" w:cs="Arial"/>
          <w:sz w:val="22"/>
          <w:szCs w:val="22"/>
        </w:rPr>
        <w:t xml:space="preserve"> to place their car</w:t>
      </w:r>
      <w:r w:rsidR="00F1299C">
        <w:rPr>
          <w:rFonts w:asciiTheme="minorHAnsi" w:hAnsiTheme="minorHAnsi" w:cs="Arial"/>
          <w:sz w:val="22"/>
          <w:szCs w:val="22"/>
        </w:rPr>
        <w:t>ds one by one onto the appropriate flipchart with the heading</w:t>
      </w:r>
      <w:r w:rsidRPr="00B83F6B">
        <w:rPr>
          <w:rFonts w:asciiTheme="minorHAnsi" w:hAnsiTheme="minorHAnsi" w:cs="Arial"/>
          <w:sz w:val="22"/>
          <w:szCs w:val="22"/>
        </w:rPr>
        <w:t xml:space="preserve"> Girl/Boy/Girl and Boy according to whether they believe the risk identified affects mainly girls, mainly boys or both girls and boys. </w:t>
      </w:r>
      <w:r w:rsidR="00F1299C">
        <w:rPr>
          <w:rFonts w:asciiTheme="minorHAnsi" w:hAnsiTheme="minorHAnsi" w:cs="Arial"/>
          <w:sz w:val="22"/>
          <w:szCs w:val="22"/>
        </w:rPr>
        <w:t xml:space="preserve">  Groups can do this simultaneously.   </w:t>
      </w:r>
    </w:p>
    <w:p w:rsidR="00F1299C" w:rsidRPr="00B83F6B" w:rsidRDefault="00F1299C" w:rsidP="00BB4D54">
      <w:pPr>
        <w:rPr>
          <w:rFonts w:asciiTheme="minorHAnsi" w:hAnsiTheme="minorHAnsi" w:cs="Arial"/>
          <w:sz w:val="22"/>
          <w:szCs w:val="22"/>
        </w:rPr>
      </w:pPr>
    </w:p>
    <w:p w:rsidR="00BB4D54" w:rsidRPr="00F1299C" w:rsidRDefault="00F1299C" w:rsidP="00BB4D54">
      <w:pPr>
        <w:rPr>
          <w:rFonts w:asciiTheme="minorHAnsi" w:hAnsiTheme="minorHAnsi" w:cs="Arial"/>
          <w:b/>
          <w:color w:val="4F81BD" w:themeColor="accent1"/>
          <w:sz w:val="22"/>
          <w:szCs w:val="22"/>
        </w:rPr>
      </w:pPr>
      <w:r w:rsidRPr="00F1299C">
        <w:rPr>
          <w:rFonts w:asciiTheme="minorHAnsi" w:hAnsiTheme="minorHAnsi" w:cs="Arial"/>
          <w:b/>
          <w:color w:val="4F81BD" w:themeColor="accent1"/>
          <w:szCs w:val="22"/>
        </w:rPr>
        <w:t>Part Three: Large group discussion on the different risks that girls and boys face</w:t>
      </w:r>
      <w:r>
        <w:rPr>
          <w:rFonts w:asciiTheme="minorHAnsi" w:hAnsiTheme="minorHAnsi" w:cs="Arial"/>
          <w:b/>
          <w:color w:val="4F81BD" w:themeColor="accent1"/>
          <w:szCs w:val="22"/>
        </w:rPr>
        <w:t xml:space="preserve"> (15 min)</w:t>
      </w:r>
    </w:p>
    <w:p w:rsidR="00F1299C" w:rsidRDefault="00F1299C" w:rsidP="00BB4D54">
      <w:pPr>
        <w:rPr>
          <w:rFonts w:asciiTheme="minorHAnsi" w:hAnsiTheme="minorHAnsi" w:cs="Arial"/>
          <w:sz w:val="22"/>
          <w:szCs w:val="22"/>
        </w:rPr>
      </w:pPr>
    </w:p>
    <w:p w:rsidR="00F1299C" w:rsidRDefault="00D23698" w:rsidP="00BB4D54">
      <w:pPr>
        <w:rPr>
          <w:rFonts w:asciiTheme="minorHAnsi" w:hAnsiTheme="minorHAnsi" w:cs="Arial"/>
          <w:sz w:val="22"/>
          <w:szCs w:val="22"/>
        </w:rPr>
      </w:pPr>
      <w:r w:rsidRPr="00F5672C">
        <w:rPr>
          <w:noProof/>
          <w:lang w:val="fr-CH" w:eastAsia="fr-CH"/>
        </w:rPr>
        <w:drawing>
          <wp:anchor distT="0" distB="0" distL="114300" distR="114300" simplePos="0" relativeHeight="251691008" behindDoc="0" locked="0" layoutInCell="1" allowOverlap="1">
            <wp:simplePos x="0" y="0"/>
            <wp:positionH relativeFrom="column">
              <wp:posOffset>-1905</wp:posOffset>
            </wp:positionH>
            <wp:positionV relativeFrom="paragraph">
              <wp:posOffset>-1270</wp:posOffset>
            </wp:positionV>
            <wp:extent cx="768350" cy="768350"/>
            <wp:effectExtent l="0" t="0" r="0" b="0"/>
            <wp:wrapSquare wrapText="bothSides"/>
            <wp:docPr id="5129" name="Picture 11" descr="Working_Together_Teamwork_Puzzle_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Picture 11" descr="Working_Together_Teamwork_Puzzle_Concep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B4D54" w:rsidRPr="00B83F6B">
        <w:rPr>
          <w:rFonts w:asciiTheme="minorHAnsi" w:hAnsiTheme="minorHAnsi" w:cs="Arial"/>
          <w:sz w:val="22"/>
          <w:szCs w:val="22"/>
        </w:rPr>
        <w:t>Once all the cards are placed on the flip chart, facilitate a discussion about how girls and boys are distinctly affected</w:t>
      </w:r>
      <w:r w:rsidR="00F1299C">
        <w:rPr>
          <w:rFonts w:asciiTheme="minorHAnsi" w:hAnsiTheme="minorHAnsi" w:cs="Arial"/>
          <w:sz w:val="22"/>
          <w:szCs w:val="22"/>
        </w:rPr>
        <w:t xml:space="preserve">.  Go over the main risks identified for Girls and ask if the participants agree.  Do they agree these risks mainly affect girls?  Is there one or two risks that they were prioritise?  (if so circle or highlight these risks).    Have the same </w:t>
      </w:r>
      <w:r>
        <w:rPr>
          <w:rFonts w:asciiTheme="minorHAnsi" w:hAnsiTheme="minorHAnsi" w:cs="Arial"/>
          <w:sz w:val="22"/>
          <w:szCs w:val="22"/>
        </w:rPr>
        <w:t xml:space="preserve">discussion </w:t>
      </w:r>
      <w:r w:rsidR="00F1299C">
        <w:rPr>
          <w:rFonts w:asciiTheme="minorHAnsi" w:hAnsiTheme="minorHAnsi" w:cs="Arial"/>
          <w:sz w:val="22"/>
          <w:szCs w:val="22"/>
        </w:rPr>
        <w:t>for all three categories.</w:t>
      </w:r>
    </w:p>
    <w:p w:rsidR="00F1299C" w:rsidRDefault="00F1299C" w:rsidP="00BB4D54">
      <w:pPr>
        <w:rPr>
          <w:rFonts w:asciiTheme="minorHAnsi" w:hAnsiTheme="minorHAnsi" w:cs="Arial"/>
          <w:sz w:val="22"/>
          <w:szCs w:val="22"/>
        </w:rPr>
      </w:pPr>
    </w:p>
    <w:p w:rsidR="00BB4D54" w:rsidRDefault="00F1299C" w:rsidP="00BB4D54">
      <w:pPr>
        <w:rPr>
          <w:rFonts w:asciiTheme="minorHAnsi" w:hAnsiTheme="minorHAnsi" w:cs="Arial"/>
          <w:sz w:val="22"/>
          <w:szCs w:val="22"/>
        </w:rPr>
      </w:pPr>
      <w:r>
        <w:rPr>
          <w:rFonts w:asciiTheme="minorHAnsi" w:hAnsiTheme="minorHAnsi" w:cs="Arial"/>
          <w:sz w:val="22"/>
          <w:szCs w:val="22"/>
        </w:rPr>
        <w:t>If there is time, you can also consider</w:t>
      </w:r>
      <w:r w:rsidR="00BB4D54" w:rsidRPr="00B83F6B">
        <w:rPr>
          <w:rFonts w:asciiTheme="minorHAnsi" w:hAnsiTheme="minorHAnsi" w:cs="Arial"/>
          <w:sz w:val="22"/>
          <w:szCs w:val="22"/>
        </w:rPr>
        <w:t xml:space="preserve"> what could be done by the children and families to mitigate the risks. </w:t>
      </w:r>
    </w:p>
    <w:p w:rsidR="00F1299C" w:rsidRDefault="00F1299C" w:rsidP="00BB4D54">
      <w:pPr>
        <w:rPr>
          <w:rFonts w:asciiTheme="minorHAnsi" w:hAnsiTheme="minorHAnsi" w:cs="Arial"/>
          <w:sz w:val="22"/>
          <w:szCs w:val="22"/>
        </w:rPr>
      </w:pPr>
    </w:p>
    <w:p w:rsidR="00F1299C" w:rsidRDefault="00F1299C" w:rsidP="00F1299C">
      <w:pPr>
        <w:rPr>
          <w:rFonts w:asciiTheme="minorHAnsi" w:hAnsiTheme="minorHAnsi" w:cs="Arial"/>
          <w:sz w:val="22"/>
          <w:szCs w:val="22"/>
        </w:rPr>
      </w:pPr>
      <w:r w:rsidRPr="00192B90">
        <w:rPr>
          <w:noProof/>
          <w:lang w:val="fr-CH" w:eastAsia="fr-CH"/>
        </w:rPr>
        <w:lastRenderedPageBreak/>
        <w:drawing>
          <wp:anchor distT="0" distB="0" distL="114300" distR="114300" simplePos="0" relativeHeight="251689984" behindDoc="0" locked="0" layoutInCell="1" allowOverlap="1" wp14:anchorId="64B13264" wp14:editId="7CE70BA1">
            <wp:simplePos x="0" y="0"/>
            <wp:positionH relativeFrom="column">
              <wp:posOffset>-1905</wp:posOffset>
            </wp:positionH>
            <wp:positionV relativeFrom="paragraph">
              <wp:posOffset>19050</wp:posOffset>
            </wp:positionV>
            <wp:extent cx="635000" cy="635000"/>
            <wp:effectExtent l="0" t="0" r="0" b="0"/>
            <wp:wrapSquare wrapText="bothSides"/>
            <wp:docPr id="4" name="Picture 24" descr="https://encrypted-tbn0.gstatic.com/images?q=tbn:ANd9GcQCCNs4DUO1yI-eILGsWsRsFwVznYgXe29jjnDLSBmoYjwQLzm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Picture 24" descr="https://encrypted-tbn0.gstatic.com/images?q=tbn:ANd9GcQCCNs4DUO1yI-eILGsWsRsFwVznYgXe29jjnDLSBmoYjwQLzm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rPr>
        <w:t>During the discussion, r</w:t>
      </w:r>
      <w:r w:rsidRPr="00F1299C">
        <w:rPr>
          <w:rFonts w:asciiTheme="minorHAnsi" w:hAnsiTheme="minorHAnsi" w:cs="Arial"/>
          <w:sz w:val="22"/>
          <w:szCs w:val="22"/>
        </w:rPr>
        <w:t>emember to use what is happening in the room. If there is silence, use it: Ask what is the silence about? Are there questions? Are there issues? A plan is only as good as the willingness to adapt it to whatever is going on in the group.</w:t>
      </w:r>
    </w:p>
    <w:p w:rsidR="00F1299C" w:rsidRDefault="00F1299C" w:rsidP="00BB4D54">
      <w:pPr>
        <w:rPr>
          <w:rFonts w:asciiTheme="minorHAnsi" w:hAnsiTheme="minorHAnsi" w:cs="Arial"/>
          <w:sz w:val="22"/>
          <w:szCs w:val="22"/>
        </w:rPr>
      </w:pPr>
    </w:p>
    <w:p w:rsidR="00F1299C" w:rsidRDefault="00F1299C" w:rsidP="00BB4D54">
      <w:pPr>
        <w:rPr>
          <w:rFonts w:asciiTheme="minorHAnsi" w:hAnsiTheme="minorHAnsi" w:cs="Arial"/>
          <w:sz w:val="22"/>
          <w:szCs w:val="22"/>
        </w:rPr>
      </w:pPr>
    </w:p>
    <w:p w:rsidR="0047643A" w:rsidRDefault="00F1299C" w:rsidP="00D23698">
      <w:pPr>
        <w:rPr>
          <w:rFonts w:asciiTheme="minorHAnsi" w:hAnsiTheme="minorHAnsi" w:cs="Arial"/>
          <w:sz w:val="22"/>
          <w:szCs w:val="22"/>
        </w:rPr>
      </w:pPr>
      <w:r w:rsidRPr="00F1299C">
        <w:rPr>
          <w:rFonts w:asciiTheme="minorHAnsi" w:hAnsiTheme="minorHAnsi" w:cs="Arial"/>
          <w:sz w:val="22"/>
          <w:szCs w:val="22"/>
        </w:rPr>
        <w:t xml:space="preserve">This session </w:t>
      </w:r>
      <w:r>
        <w:rPr>
          <w:rFonts w:asciiTheme="minorHAnsi" w:hAnsiTheme="minorHAnsi" w:cs="Arial"/>
          <w:sz w:val="22"/>
          <w:szCs w:val="22"/>
        </w:rPr>
        <w:t xml:space="preserve">and the risks identified </w:t>
      </w:r>
      <w:r w:rsidRPr="00F1299C">
        <w:rPr>
          <w:rFonts w:asciiTheme="minorHAnsi" w:hAnsiTheme="minorHAnsi" w:cs="Arial"/>
          <w:sz w:val="22"/>
          <w:szCs w:val="22"/>
        </w:rPr>
        <w:t>will be referred to later on when it comes to d</w:t>
      </w:r>
      <w:r w:rsidR="00D23698">
        <w:rPr>
          <w:rFonts w:asciiTheme="minorHAnsi" w:hAnsiTheme="minorHAnsi" w:cs="Arial"/>
          <w:sz w:val="22"/>
          <w:szCs w:val="22"/>
        </w:rPr>
        <w:t>ividing up for Small Group Work</w:t>
      </w:r>
    </w:p>
    <w:p w:rsidR="00D23698" w:rsidRDefault="00D23698" w:rsidP="00D23698">
      <w:pPr>
        <w:rPr>
          <w:rFonts w:asciiTheme="minorHAnsi" w:hAnsiTheme="minorHAnsi" w:cs="Arial"/>
          <w:sz w:val="22"/>
          <w:szCs w:val="22"/>
        </w:rPr>
      </w:pPr>
    </w:p>
    <w:p w:rsidR="00D23698" w:rsidRPr="007B2CBA" w:rsidRDefault="00D23698" w:rsidP="00D23698">
      <w:pPr>
        <w:rPr>
          <w:rFonts w:asciiTheme="minorHAnsi" w:hAnsiTheme="minorHAnsi" w:cs="Arial"/>
          <w:sz w:val="22"/>
          <w:szCs w:val="22"/>
        </w:rPr>
      </w:pPr>
    </w:p>
    <w:p w:rsidR="00E13E2D" w:rsidRPr="00D23698" w:rsidRDefault="00AC11E4" w:rsidP="002A4441">
      <w:pPr>
        <w:spacing w:line="288" w:lineRule="auto"/>
        <w:jc w:val="both"/>
        <w:rPr>
          <w:rFonts w:asciiTheme="minorHAnsi" w:hAnsiTheme="minorHAnsi" w:cs="Arial"/>
          <w:b/>
          <w:color w:val="4F81BD" w:themeColor="accent1"/>
          <w:sz w:val="22"/>
          <w:szCs w:val="22"/>
        </w:rPr>
      </w:pPr>
      <w:r w:rsidRPr="00D23698">
        <w:rPr>
          <w:rFonts w:asciiTheme="minorHAnsi" w:hAnsiTheme="minorHAnsi" w:cs="Arial"/>
          <w:b/>
          <w:color w:val="4F81BD" w:themeColor="accent1"/>
          <w:sz w:val="22"/>
          <w:szCs w:val="22"/>
        </w:rPr>
        <w:t>Conclusion</w:t>
      </w:r>
    </w:p>
    <w:p w:rsidR="00EA1C53" w:rsidRPr="007B2CBA" w:rsidRDefault="00EA1C53" w:rsidP="00EA1C53">
      <w:pPr>
        <w:spacing w:line="288" w:lineRule="auto"/>
        <w:jc w:val="both"/>
        <w:rPr>
          <w:rFonts w:asciiTheme="minorHAnsi" w:hAnsiTheme="minorHAnsi" w:cs="Arial"/>
          <w:sz w:val="22"/>
          <w:szCs w:val="22"/>
        </w:rPr>
      </w:pPr>
      <w:bookmarkStart w:id="0" w:name="_GoBack"/>
      <w:bookmarkEnd w:id="0"/>
    </w:p>
    <w:p w:rsidR="004F1F7E" w:rsidRPr="007B2CBA" w:rsidRDefault="001C28C6" w:rsidP="004F1F7E">
      <w:pPr>
        <w:jc w:val="center"/>
        <w:rPr>
          <w:rFonts w:asciiTheme="minorHAnsi" w:hAnsiTheme="minorHAnsi" w:cs="Arial"/>
          <w:sz w:val="22"/>
          <w:szCs w:val="22"/>
        </w:rPr>
      </w:pPr>
      <w:r w:rsidRPr="007B2CBA">
        <w:rPr>
          <w:rFonts w:asciiTheme="minorHAnsi" w:hAnsiTheme="minorHAnsi" w:cs="Arial"/>
          <w:noProof/>
          <w:sz w:val="22"/>
          <w:szCs w:val="22"/>
          <w:lang w:val="fr-CH" w:eastAsia="fr-CH"/>
        </w:rPr>
        <w:drawing>
          <wp:inline distT="0" distB="0" distL="0" distR="0" wp14:anchorId="092DDF90" wp14:editId="3FE64ACA">
            <wp:extent cx="3048157" cy="22861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48157" cy="2286117"/>
                    </a:xfrm>
                    <a:prstGeom prst="rect">
                      <a:avLst/>
                    </a:prstGeom>
                  </pic:spPr>
                </pic:pic>
              </a:graphicData>
            </a:graphic>
          </wp:inline>
        </w:drawing>
      </w:r>
    </w:p>
    <w:p w:rsidR="00EA1C53" w:rsidRPr="007B2CBA" w:rsidRDefault="00EA1C53" w:rsidP="004F1F7E">
      <w:pPr>
        <w:jc w:val="center"/>
        <w:rPr>
          <w:rFonts w:asciiTheme="minorHAnsi" w:hAnsiTheme="minorHAnsi" w:cs="Arial"/>
          <w:sz w:val="22"/>
          <w:szCs w:val="22"/>
        </w:rPr>
      </w:pPr>
    </w:p>
    <w:p w:rsidR="00EA1C53" w:rsidRPr="007B2CBA" w:rsidRDefault="00EA1C53" w:rsidP="004F1F7E">
      <w:pPr>
        <w:jc w:val="center"/>
        <w:rPr>
          <w:rFonts w:asciiTheme="minorHAnsi" w:hAnsiTheme="minorHAnsi" w:cs="Arial"/>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8779"/>
      </w:tblGrid>
      <w:tr w:rsidR="00EA1C53" w:rsidRPr="007B2CBA" w:rsidTr="00700384">
        <w:trPr>
          <w:jc w:val="center"/>
        </w:trPr>
        <w:tc>
          <w:tcPr>
            <w:tcW w:w="10755" w:type="dxa"/>
            <w:gridSpan w:val="3"/>
            <w:tcBorders>
              <w:top w:val="single" w:sz="18" w:space="0" w:color="0070C0"/>
              <w:left w:val="single" w:sz="18" w:space="0" w:color="0070C0"/>
              <w:right w:val="single" w:sz="18" w:space="0" w:color="0070C0"/>
            </w:tcBorders>
            <w:shd w:val="pct70" w:color="auto" w:fill="auto"/>
          </w:tcPr>
          <w:p w:rsidR="00EA1C53" w:rsidRPr="007B2CBA" w:rsidRDefault="00EA1C53"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D23698" w:rsidRPr="007B2CBA" w:rsidTr="004C35D6">
        <w:trPr>
          <w:jc w:val="center"/>
        </w:trPr>
        <w:tc>
          <w:tcPr>
            <w:tcW w:w="1549" w:type="dxa"/>
            <w:vMerge w:val="restart"/>
            <w:tcBorders>
              <w:top w:val="single" w:sz="18" w:space="0" w:color="0070C0"/>
              <w:left w:val="single" w:sz="18" w:space="0" w:color="0070C0"/>
              <w:right w:val="single" w:sz="18" w:space="0" w:color="0070C0"/>
            </w:tcBorders>
          </w:tcPr>
          <w:p w:rsidR="00D23698" w:rsidRPr="007B2CBA" w:rsidRDefault="00D23698"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3 min</w:t>
            </w:r>
          </w:p>
          <w:p w:rsidR="00D23698" w:rsidRPr="007B2CBA" w:rsidRDefault="00D23698"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D23698" w:rsidRPr="007B2CBA" w:rsidRDefault="00D23698"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tcBorders>
              <w:top w:val="single" w:sz="18" w:space="0" w:color="0070C0"/>
              <w:left w:val="single" w:sz="18" w:space="0" w:color="0070C0"/>
              <w:bottom w:val="single" w:sz="18" w:space="0" w:color="0070C0"/>
              <w:right w:val="single" w:sz="18" w:space="0" w:color="0070C0"/>
            </w:tcBorders>
          </w:tcPr>
          <w:p w:rsidR="00D23698" w:rsidRPr="007B2CBA" w:rsidRDefault="00D23698" w:rsidP="00905C9D">
            <w:pPr>
              <w:pStyle w:val="Tablehangingindent1"/>
              <w:spacing w:before="80" w:after="80" w:line="240" w:lineRule="auto"/>
              <w:ind w:left="0" w:firstLine="0"/>
              <w:rPr>
                <w:rFonts w:asciiTheme="minorHAnsi" w:hAnsiTheme="minorHAnsi" w:cs="Arial"/>
                <w:szCs w:val="22"/>
                <w:highlight w:val="yellow"/>
              </w:rPr>
            </w:pPr>
            <w:r>
              <w:rPr>
                <w:rFonts w:asciiTheme="minorHAnsi" w:hAnsiTheme="minorHAnsi" w:cs="Arial"/>
                <w:szCs w:val="22"/>
              </w:rPr>
              <w:t>Girls and boys can be distinctly affected by emergencies.    We have identified the following main risks…..(add here)</w:t>
            </w:r>
          </w:p>
        </w:tc>
      </w:tr>
      <w:tr w:rsidR="00D23698" w:rsidRPr="007B2CBA" w:rsidTr="004C35D6">
        <w:trPr>
          <w:jc w:val="center"/>
        </w:trPr>
        <w:tc>
          <w:tcPr>
            <w:tcW w:w="1549" w:type="dxa"/>
            <w:vMerge/>
            <w:tcBorders>
              <w:left w:val="single" w:sz="18" w:space="0" w:color="0070C0"/>
              <w:right w:val="single" w:sz="18" w:space="0" w:color="0070C0"/>
            </w:tcBorders>
          </w:tcPr>
          <w:p w:rsidR="00D23698" w:rsidRPr="007B2CBA" w:rsidRDefault="00D23698"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D23698" w:rsidRPr="007B2CBA" w:rsidRDefault="00D23698"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D23698" w:rsidRPr="007B2CBA" w:rsidRDefault="00D23698" w:rsidP="00905C9D">
            <w:pPr>
              <w:pStyle w:val="Tablehangingindent1"/>
              <w:spacing w:before="80" w:after="80" w:line="240" w:lineRule="auto"/>
              <w:ind w:left="25" w:firstLine="0"/>
              <w:rPr>
                <w:rFonts w:asciiTheme="minorHAnsi" w:hAnsiTheme="minorHAnsi" w:cs="Arial"/>
                <w:szCs w:val="22"/>
                <w:highlight w:val="yellow"/>
              </w:rPr>
            </w:pPr>
            <w:r>
              <w:rPr>
                <w:rFonts w:asciiTheme="minorHAnsi" w:hAnsiTheme="minorHAnsi" w:cs="Arial"/>
                <w:szCs w:val="22"/>
                <w:lang w:val="en-AU"/>
              </w:rPr>
              <w:t xml:space="preserve">The Minimum Standards, while global, are best used in relation to our specific context.   </w:t>
            </w:r>
            <w:r>
              <w:rPr>
                <w:rFonts w:asciiTheme="minorHAnsi" w:hAnsiTheme="minorHAnsi" w:cs="Arial"/>
                <w:szCs w:val="22"/>
              </w:rPr>
              <w:t xml:space="preserve">We will use these main risks identified for girls and boys when working with the Standards later today and tomorrow.  </w:t>
            </w:r>
          </w:p>
        </w:tc>
      </w:tr>
      <w:tr w:rsidR="00D23698" w:rsidRPr="007B2CBA" w:rsidTr="004C35D6">
        <w:trPr>
          <w:trHeight w:val="435"/>
          <w:jc w:val="center"/>
        </w:trPr>
        <w:tc>
          <w:tcPr>
            <w:tcW w:w="1549" w:type="dxa"/>
            <w:vMerge/>
            <w:tcBorders>
              <w:left w:val="single" w:sz="18" w:space="0" w:color="0070C0"/>
              <w:bottom w:val="single" w:sz="18" w:space="0" w:color="0070C0"/>
              <w:right w:val="single" w:sz="18" w:space="0" w:color="0070C0"/>
            </w:tcBorders>
          </w:tcPr>
          <w:p w:rsidR="00D23698" w:rsidRPr="007B2CBA" w:rsidRDefault="00D23698"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D23698" w:rsidRPr="007B2CBA" w:rsidRDefault="00D23698"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D23698" w:rsidRPr="007B2CBA" w:rsidRDefault="00D23698" w:rsidP="00905C9D">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7B2CBA">
              <w:rPr>
                <w:rFonts w:asciiTheme="minorHAnsi" w:hAnsiTheme="minorHAnsi" w:cs="Arial"/>
                <w:sz w:val="22"/>
                <w:szCs w:val="22"/>
              </w:rPr>
              <w:t xml:space="preserve">In the next session, </w:t>
            </w:r>
            <w:r>
              <w:rPr>
                <w:rFonts w:asciiTheme="minorHAnsi" w:hAnsiTheme="minorHAnsi" w:cs="Arial"/>
                <w:sz w:val="22"/>
                <w:szCs w:val="22"/>
              </w:rPr>
              <w:t>we will start to look at the CPMS in particular – their development, purpose, content and use.</w:t>
            </w:r>
          </w:p>
        </w:tc>
      </w:tr>
    </w:tbl>
    <w:p w:rsidR="00EA1C53" w:rsidRPr="007B2CBA" w:rsidRDefault="00EA1C53" w:rsidP="004F1F7E">
      <w:pPr>
        <w:jc w:val="center"/>
        <w:rPr>
          <w:rFonts w:asciiTheme="minorHAnsi" w:hAnsiTheme="minorHAnsi" w:cs="Arial"/>
          <w:sz w:val="22"/>
          <w:szCs w:val="22"/>
        </w:rPr>
      </w:pPr>
    </w:p>
    <w:sectPr w:rsidR="00EA1C53" w:rsidRPr="007B2CBA" w:rsidSect="00796AF1">
      <w:headerReference w:type="default" r:id="rId14"/>
      <w:footerReference w:type="default" r:id="rId15"/>
      <w:pgSz w:w="11906" w:h="16838"/>
      <w:pgMar w:top="1135" w:right="1133" w:bottom="851" w:left="993"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37" w:rsidRDefault="00033337" w:rsidP="008B2540">
      <w:r>
        <w:separator/>
      </w:r>
    </w:p>
  </w:endnote>
  <w:endnote w:type="continuationSeparator" w:id="0">
    <w:p w:rsidR="00033337" w:rsidRDefault="00033337" w:rsidP="008B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D6" w:rsidRDefault="004C35D6" w:rsidP="000422A5">
    <w:pPr>
      <w:pStyle w:val="Footer"/>
      <w:jc w:val="right"/>
    </w:pPr>
  </w:p>
  <w:p w:rsidR="004C35D6" w:rsidRDefault="004C35D6" w:rsidP="000422A5">
    <w:pPr>
      <w:pStyle w:val="Footer"/>
      <w:jc w:val="center"/>
    </w:pPr>
    <w:r w:rsidRPr="000422A5">
      <w:rPr>
        <w:noProof/>
        <w:lang w:val="fr-CH" w:eastAsia="fr-CH"/>
      </w:rPr>
      <w:drawing>
        <wp:inline distT="0" distB="0" distL="0" distR="0" wp14:anchorId="78C10A8E" wp14:editId="20BEDCD4">
          <wp:extent cx="413072" cy="437830"/>
          <wp:effectExtent l="0" t="0" r="6350" b="635"/>
          <wp:docPr id="11"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r>
      <w:t xml:space="preserve"> </w:t>
    </w:r>
    <w:r w:rsidRPr="000422A5">
      <w:rPr>
        <w:noProof/>
        <w:lang w:val="fr-CH" w:eastAsia="fr-CH"/>
      </w:rPr>
      <w:drawing>
        <wp:inline distT="0" distB="0" distL="0" distR="0" wp14:anchorId="552A726D" wp14:editId="5874AF64">
          <wp:extent cx="4508500" cy="394976"/>
          <wp:effectExtent l="0" t="0" r="6350" b="5080"/>
          <wp:docPr id="9" name="Picture 8" descr="lin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ines.tiff"/>
                  <pic:cNvPicPr>
                    <a:picLocks noChangeAspect="1"/>
                  </pic:cNvPicPr>
                </pic:nvPicPr>
                <pic:blipFill rotWithShape="1">
                  <a:blip r:embed="rId2">
                    <a:extLst>
                      <a:ext uri="{28A0092B-C50C-407E-A947-70E740481C1C}">
                        <a14:useLocalDpi xmlns:a14="http://schemas.microsoft.com/office/drawing/2010/main" val="0"/>
                      </a:ext>
                    </a:extLst>
                  </a:blip>
                  <a:srcRect b="16343"/>
                  <a:stretch/>
                </pic:blipFill>
                <pic:spPr>
                  <a:xfrm>
                    <a:off x="0" y="0"/>
                    <a:ext cx="4508500" cy="394976"/>
                  </a:xfrm>
                  <a:prstGeom prst="rect">
                    <a:avLst/>
                  </a:prstGeom>
                </pic:spPr>
              </pic:pic>
            </a:graphicData>
          </a:graphic>
        </wp:inline>
      </w:drawing>
    </w:r>
    <w:r w:rsidRPr="000422A5">
      <w:rPr>
        <w:noProof/>
        <w:lang w:val="fr-CH" w:eastAsia="fr-CH"/>
      </w:rPr>
      <w:drawing>
        <wp:inline distT="0" distB="0" distL="0" distR="0" wp14:anchorId="0F796978" wp14:editId="3FCFE7C7">
          <wp:extent cx="413072" cy="437830"/>
          <wp:effectExtent l="0" t="0" r="6350" b="635"/>
          <wp:docPr id="2"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p>
  <w:p w:rsidR="004C35D6" w:rsidRDefault="004C3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37" w:rsidRDefault="00033337" w:rsidP="008B2540">
      <w:r>
        <w:separator/>
      </w:r>
    </w:p>
  </w:footnote>
  <w:footnote w:type="continuationSeparator" w:id="0">
    <w:p w:rsidR="00033337" w:rsidRDefault="00033337" w:rsidP="008B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93415"/>
      <w:docPartObj>
        <w:docPartGallery w:val="Page Numbers (Top of Page)"/>
        <w:docPartUnique/>
      </w:docPartObj>
    </w:sdtPr>
    <w:sdtEndPr>
      <w:rPr>
        <w:rFonts w:asciiTheme="minorHAnsi" w:hAnsiTheme="minorHAnsi"/>
        <w:noProof/>
        <w:sz w:val="18"/>
        <w:szCs w:val="18"/>
      </w:rPr>
    </w:sdtEndPr>
    <w:sdtContent>
      <w:p w:rsidR="00BC3008" w:rsidRPr="00BC3008" w:rsidRDefault="00BC3008">
        <w:pPr>
          <w:pStyle w:val="Header"/>
          <w:jc w:val="right"/>
          <w:rPr>
            <w:rFonts w:asciiTheme="minorHAnsi" w:hAnsiTheme="minorHAnsi"/>
            <w:sz w:val="18"/>
            <w:szCs w:val="18"/>
          </w:rPr>
        </w:pPr>
        <w:r w:rsidRPr="00BC3008">
          <w:rPr>
            <w:rFonts w:asciiTheme="minorHAnsi" w:hAnsiTheme="minorHAnsi"/>
            <w:sz w:val="18"/>
            <w:szCs w:val="18"/>
          </w:rPr>
          <w:fldChar w:fldCharType="begin"/>
        </w:r>
        <w:r w:rsidRPr="00BC3008">
          <w:rPr>
            <w:rFonts w:asciiTheme="minorHAnsi" w:hAnsiTheme="minorHAnsi"/>
            <w:sz w:val="18"/>
            <w:szCs w:val="18"/>
          </w:rPr>
          <w:instrText xml:space="preserve"> PAGE   \* MERGEFORMAT </w:instrText>
        </w:r>
        <w:r w:rsidRPr="00BC3008">
          <w:rPr>
            <w:rFonts w:asciiTheme="minorHAnsi" w:hAnsiTheme="minorHAnsi"/>
            <w:sz w:val="18"/>
            <w:szCs w:val="18"/>
          </w:rPr>
          <w:fldChar w:fldCharType="separate"/>
        </w:r>
        <w:r>
          <w:rPr>
            <w:rFonts w:asciiTheme="minorHAnsi" w:hAnsiTheme="minorHAnsi"/>
            <w:noProof/>
            <w:sz w:val="18"/>
            <w:szCs w:val="18"/>
          </w:rPr>
          <w:t>1</w:t>
        </w:r>
        <w:r w:rsidRPr="00BC3008">
          <w:rPr>
            <w:rFonts w:asciiTheme="minorHAnsi" w:hAnsiTheme="minorHAnsi"/>
            <w:noProof/>
            <w:sz w:val="18"/>
            <w:szCs w:val="18"/>
          </w:rPr>
          <w:fldChar w:fldCharType="end"/>
        </w:r>
      </w:p>
    </w:sdtContent>
  </w:sdt>
  <w:p w:rsidR="004C35D6" w:rsidRDefault="004C3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74"/>
    <w:multiLevelType w:val="hybridMultilevel"/>
    <w:tmpl w:val="A18AB1FA"/>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5DA7"/>
    <w:multiLevelType w:val="hybridMultilevel"/>
    <w:tmpl w:val="19A4F8CE"/>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4415EC"/>
    <w:multiLevelType w:val="hybridMultilevel"/>
    <w:tmpl w:val="7D46799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65E37"/>
    <w:multiLevelType w:val="hybridMultilevel"/>
    <w:tmpl w:val="67E63A1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2E34D02"/>
    <w:multiLevelType w:val="hybridMultilevel"/>
    <w:tmpl w:val="4D9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D38F5"/>
    <w:multiLevelType w:val="hybridMultilevel"/>
    <w:tmpl w:val="B8C2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0136D7"/>
    <w:multiLevelType w:val="hybridMultilevel"/>
    <w:tmpl w:val="0D20DB4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B7EB8"/>
    <w:multiLevelType w:val="hybridMultilevel"/>
    <w:tmpl w:val="65DE8D5E"/>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AD567AB"/>
    <w:multiLevelType w:val="hybridMultilevel"/>
    <w:tmpl w:val="8B86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8F6DF5"/>
    <w:multiLevelType w:val="hybridMultilevel"/>
    <w:tmpl w:val="F2901DC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1B82329"/>
    <w:multiLevelType w:val="hybridMultilevel"/>
    <w:tmpl w:val="3096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897035"/>
    <w:multiLevelType w:val="hybridMultilevel"/>
    <w:tmpl w:val="CFC8B6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69B20D6"/>
    <w:multiLevelType w:val="hybridMultilevel"/>
    <w:tmpl w:val="DE82A5F4"/>
    <w:lvl w:ilvl="0" w:tplc="0C09000D">
      <w:start w:val="1"/>
      <w:numFmt w:val="bullet"/>
      <w:lvlText w:val=""/>
      <w:lvlJc w:val="left"/>
      <w:pPr>
        <w:ind w:left="3219" w:hanging="360"/>
      </w:pPr>
      <w:rPr>
        <w:rFonts w:ascii="Wingdings" w:hAnsi="Wingdings"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abstractNum w:abstractNumId="19">
    <w:nsid w:val="3B7E0B63"/>
    <w:multiLevelType w:val="hybridMultilevel"/>
    <w:tmpl w:val="2F24CE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F3130A"/>
    <w:multiLevelType w:val="hybridMultilevel"/>
    <w:tmpl w:val="36B63A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C70305"/>
    <w:multiLevelType w:val="hybridMultilevel"/>
    <w:tmpl w:val="EED8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EA4D59"/>
    <w:multiLevelType w:val="hybridMultilevel"/>
    <w:tmpl w:val="0D943404"/>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4B73B8"/>
    <w:multiLevelType w:val="hybridMultilevel"/>
    <w:tmpl w:val="56A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8A328F"/>
    <w:multiLevelType w:val="hybridMultilevel"/>
    <w:tmpl w:val="95F431C0"/>
    <w:lvl w:ilvl="0" w:tplc="041D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492FAA"/>
    <w:multiLevelType w:val="hybridMultilevel"/>
    <w:tmpl w:val="75F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CE656B"/>
    <w:multiLevelType w:val="hybridMultilevel"/>
    <w:tmpl w:val="786E728A"/>
    <w:lvl w:ilvl="0" w:tplc="58FAFF72">
      <w:numFmt w:val="bullet"/>
      <w:lvlText w:val="-"/>
      <w:lvlJc w:val="left"/>
      <w:pPr>
        <w:ind w:left="720" w:hanging="360"/>
      </w:pPr>
      <w:rPr>
        <w:rFonts w:ascii="Calibri" w:eastAsia="MS Mincho"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6D4D6250"/>
    <w:multiLevelType w:val="hybridMultilevel"/>
    <w:tmpl w:val="19B2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1576F19"/>
    <w:multiLevelType w:val="hybridMultilevel"/>
    <w:tmpl w:val="BE9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BF5F53"/>
    <w:multiLevelType w:val="hybridMultilevel"/>
    <w:tmpl w:val="6478BD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161D6E"/>
    <w:multiLevelType w:val="hybridMultilevel"/>
    <w:tmpl w:val="3212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C244D4E"/>
    <w:multiLevelType w:val="hybridMultilevel"/>
    <w:tmpl w:val="02CCB3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2"/>
  </w:num>
  <w:num w:numId="4">
    <w:abstractNumId w:val="7"/>
  </w:num>
  <w:num w:numId="5">
    <w:abstractNumId w:val="11"/>
  </w:num>
  <w:num w:numId="6">
    <w:abstractNumId w:val="1"/>
  </w:num>
  <w:num w:numId="7">
    <w:abstractNumId w:val="21"/>
  </w:num>
  <w:num w:numId="8">
    <w:abstractNumId w:val="22"/>
  </w:num>
  <w:num w:numId="9">
    <w:abstractNumId w:val="31"/>
  </w:num>
  <w:num w:numId="10">
    <w:abstractNumId w:val="25"/>
  </w:num>
  <w:num w:numId="11">
    <w:abstractNumId w:val="18"/>
  </w:num>
  <w:num w:numId="12">
    <w:abstractNumId w:val="8"/>
  </w:num>
  <w:num w:numId="13">
    <w:abstractNumId w:val="27"/>
  </w:num>
  <w:num w:numId="14">
    <w:abstractNumId w:val="5"/>
  </w:num>
  <w:num w:numId="15">
    <w:abstractNumId w:val="4"/>
  </w:num>
  <w:num w:numId="16">
    <w:abstractNumId w:val="16"/>
  </w:num>
  <w:num w:numId="17">
    <w:abstractNumId w:val="29"/>
  </w:num>
  <w:num w:numId="18">
    <w:abstractNumId w:val="20"/>
  </w:num>
  <w:num w:numId="19">
    <w:abstractNumId w:val="28"/>
  </w:num>
  <w:num w:numId="20">
    <w:abstractNumId w:val="12"/>
  </w:num>
  <w:num w:numId="21">
    <w:abstractNumId w:val="14"/>
  </w:num>
  <w:num w:numId="22">
    <w:abstractNumId w:val="19"/>
  </w:num>
  <w:num w:numId="23">
    <w:abstractNumId w:val="23"/>
  </w:num>
  <w:num w:numId="24">
    <w:abstractNumId w:val="15"/>
  </w:num>
  <w:num w:numId="25">
    <w:abstractNumId w:val="13"/>
  </w:num>
  <w:num w:numId="26">
    <w:abstractNumId w:val="24"/>
  </w:num>
  <w:num w:numId="27">
    <w:abstractNumId w:val="30"/>
  </w:num>
  <w:num w:numId="28">
    <w:abstractNumId w:val="2"/>
  </w:num>
  <w:num w:numId="29">
    <w:abstractNumId w:val="0"/>
  </w:num>
  <w:num w:numId="30">
    <w:abstractNumId w:val="17"/>
  </w:num>
  <w:num w:numId="31">
    <w:abstractNumId w:val="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6E"/>
    <w:rsid w:val="00000090"/>
    <w:rsid w:val="00004076"/>
    <w:rsid w:val="00033337"/>
    <w:rsid w:val="0004089A"/>
    <w:rsid w:val="000422A5"/>
    <w:rsid w:val="00050139"/>
    <w:rsid w:val="00057C16"/>
    <w:rsid w:val="00064DFF"/>
    <w:rsid w:val="00077B9C"/>
    <w:rsid w:val="00077BEF"/>
    <w:rsid w:val="000821E4"/>
    <w:rsid w:val="000868A4"/>
    <w:rsid w:val="000A03C6"/>
    <w:rsid w:val="000B20AA"/>
    <w:rsid w:val="000B3AE8"/>
    <w:rsid w:val="000B6F64"/>
    <w:rsid w:val="00101A5D"/>
    <w:rsid w:val="00104C37"/>
    <w:rsid w:val="00112FD2"/>
    <w:rsid w:val="00113547"/>
    <w:rsid w:val="0011695E"/>
    <w:rsid w:val="00121080"/>
    <w:rsid w:val="00125032"/>
    <w:rsid w:val="00126743"/>
    <w:rsid w:val="00127885"/>
    <w:rsid w:val="00132728"/>
    <w:rsid w:val="00153F1A"/>
    <w:rsid w:val="0015529A"/>
    <w:rsid w:val="00156531"/>
    <w:rsid w:val="00157E32"/>
    <w:rsid w:val="001642E9"/>
    <w:rsid w:val="00165420"/>
    <w:rsid w:val="00171166"/>
    <w:rsid w:val="00184923"/>
    <w:rsid w:val="00192A50"/>
    <w:rsid w:val="00195A5B"/>
    <w:rsid w:val="00197855"/>
    <w:rsid w:val="001A5F19"/>
    <w:rsid w:val="001B3BB1"/>
    <w:rsid w:val="001B5E00"/>
    <w:rsid w:val="001C28C6"/>
    <w:rsid w:val="001D1A7F"/>
    <w:rsid w:val="001D3C52"/>
    <w:rsid w:val="001D7F9E"/>
    <w:rsid w:val="001F182C"/>
    <w:rsid w:val="00206507"/>
    <w:rsid w:val="0021074F"/>
    <w:rsid w:val="00221C6D"/>
    <w:rsid w:val="00235AF0"/>
    <w:rsid w:val="00246FE7"/>
    <w:rsid w:val="00260214"/>
    <w:rsid w:val="00285FFC"/>
    <w:rsid w:val="002A237E"/>
    <w:rsid w:val="002A4441"/>
    <w:rsid w:val="002C683E"/>
    <w:rsid w:val="002E5930"/>
    <w:rsid w:val="002E7839"/>
    <w:rsid w:val="00301389"/>
    <w:rsid w:val="00317E47"/>
    <w:rsid w:val="00321E04"/>
    <w:rsid w:val="00324167"/>
    <w:rsid w:val="003302F7"/>
    <w:rsid w:val="003314BF"/>
    <w:rsid w:val="00334358"/>
    <w:rsid w:val="003343F1"/>
    <w:rsid w:val="00351418"/>
    <w:rsid w:val="00353BE8"/>
    <w:rsid w:val="00364F8F"/>
    <w:rsid w:val="00393DA4"/>
    <w:rsid w:val="003A7280"/>
    <w:rsid w:val="003B3B49"/>
    <w:rsid w:val="003B5C31"/>
    <w:rsid w:val="003D52BE"/>
    <w:rsid w:val="003F3315"/>
    <w:rsid w:val="003F45B3"/>
    <w:rsid w:val="00417BDC"/>
    <w:rsid w:val="004225C2"/>
    <w:rsid w:val="004475C6"/>
    <w:rsid w:val="004536E4"/>
    <w:rsid w:val="00454938"/>
    <w:rsid w:val="0047399E"/>
    <w:rsid w:val="0047643A"/>
    <w:rsid w:val="00485432"/>
    <w:rsid w:val="004C1D8E"/>
    <w:rsid w:val="004C35D6"/>
    <w:rsid w:val="004D19EA"/>
    <w:rsid w:val="004E4E6C"/>
    <w:rsid w:val="004F1F7E"/>
    <w:rsid w:val="004F2891"/>
    <w:rsid w:val="004F74FB"/>
    <w:rsid w:val="004F7D2B"/>
    <w:rsid w:val="00500911"/>
    <w:rsid w:val="00502AFF"/>
    <w:rsid w:val="00522C74"/>
    <w:rsid w:val="00525DA9"/>
    <w:rsid w:val="005371AB"/>
    <w:rsid w:val="00545182"/>
    <w:rsid w:val="0055183C"/>
    <w:rsid w:val="00554223"/>
    <w:rsid w:val="0057146A"/>
    <w:rsid w:val="0058027E"/>
    <w:rsid w:val="0058343F"/>
    <w:rsid w:val="005B06D9"/>
    <w:rsid w:val="005B6DF3"/>
    <w:rsid w:val="005B6F55"/>
    <w:rsid w:val="005C30F2"/>
    <w:rsid w:val="005D0657"/>
    <w:rsid w:val="005E0495"/>
    <w:rsid w:val="005E2861"/>
    <w:rsid w:val="005E3FB5"/>
    <w:rsid w:val="005F2736"/>
    <w:rsid w:val="005F6189"/>
    <w:rsid w:val="00601B1E"/>
    <w:rsid w:val="00613A09"/>
    <w:rsid w:val="006176D8"/>
    <w:rsid w:val="0062446B"/>
    <w:rsid w:val="00642873"/>
    <w:rsid w:val="00663E07"/>
    <w:rsid w:val="0066754B"/>
    <w:rsid w:val="006A08CE"/>
    <w:rsid w:val="006C5211"/>
    <w:rsid w:val="006C5C9C"/>
    <w:rsid w:val="006C73EA"/>
    <w:rsid w:val="006D6214"/>
    <w:rsid w:val="006D624A"/>
    <w:rsid w:val="006F6C44"/>
    <w:rsid w:val="00700384"/>
    <w:rsid w:val="007160D4"/>
    <w:rsid w:val="00724E8F"/>
    <w:rsid w:val="00741AB5"/>
    <w:rsid w:val="0074417A"/>
    <w:rsid w:val="00746A6D"/>
    <w:rsid w:val="00766965"/>
    <w:rsid w:val="00772311"/>
    <w:rsid w:val="007769F8"/>
    <w:rsid w:val="00777835"/>
    <w:rsid w:val="00796AF1"/>
    <w:rsid w:val="007A2199"/>
    <w:rsid w:val="007B2CBA"/>
    <w:rsid w:val="007C055F"/>
    <w:rsid w:val="007D2574"/>
    <w:rsid w:val="007F598E"/>
    <w:rsid w:val="00810733"/>
    <w:rsid w:val="008346C8"/>
    <w:rsid w:val="008424AF"/>
    <w:rsid w:val="00842962"/>
    <w:rsid w:val="008450D3"/>
    <w:rsid w:val="00851756"/>
    <w:rsid w:val="008564ED"/>
    <w:rsid w:val="008654A1"/>
    <w:rsid w:val="00872142"/>
    <w:rsid w:val="00873E47"/>
    <w:rsid w:val="00882B13"/>
    <w:rsid w:val="008A2EA6"/>
    <w:rsid w:val="008B1FEA"/>
    <w:rsid w:val="008B2540"/>
    <w:rsid w:val="008B50D4"/>
    <w:rsid w:val="008B7EDF"/>
    <w:rsid w:val="008C2B61"/>
    <w:rsid w:val="008C4AE1"/>
    <w:rsid w:val="008C7B1E"/>
    <w:rsid w:val="008D3151"/>
    <w:rsid w:val="008D3B89"/>
    <w:rsid w:val="00924408"/>
    <w:rsid w:val="0093366E"/>
    <w:rsid w:val="00936756"/>
    <w:rsid w:val="00946F82"/>
    <w:rsid w:val="009527E7"/>
    <w:rsid w:val="00953317"/>
    <w:rsid w:val="0098166D"/>
    <w:rsid w:val="00992E07"/>
    <w:rsid w:val="009A1550"/>
    <w:rsid w:val="009A3A59"/>
    <w:rsid w:val="009A71D0"/>
    <w:rsid w:val="009B2BE8"/>
    <w:rsid w:val="009D2BA3"/>
    <w:rsid w:val="009D7CCD"/>
    <w:rsid w:val="009D7D84"/>
    <w:rsid w:val="009E2AA8"/>
    <w:rsid w:val="009F608B"/>
    <w:rsid w:val="009F6F64"/>
    <w:rsid w:val="00A0579C"/>
    <w:rsid w:val="00A22A18"/>
    <w:rsid w:val="00A44A14"/>
    <w:rsid w:val="00A6050C"/>
    <w:rsid w:val="00A714EC"/>
    <w:rsid w:val="00A752DD"/>
    <w:rsid w:val="00A853B6"/>
    <w:rsid w:val="00AC11E4"/>
    <w:rsid w:val="00AD08D4"/>
    <w:rsid w:val="00AD227A"/>
    <w:rsid w:val="00AD2CF0"/>
    <w:rsid w:val="00AF1617"/>
    <w:rsid w:val="00AF62BF"/>
    <w:rsid w:val="00B041BE"/>
    <w:rsid w:val="00B11B43"/>
    <w:rsid w:val="00B13706"/>
    <w:rsid w:val="00B31B21"/>
    <w:rsid w:val="00B417A9"/>
    <w:rsid w:val="00B4446D"/>
    <w:rsid w:val="00B472AC"/>
    <w:rsid w:val="00B71B38"/>
    <w:rsid w:val="00B750CE"/>
    <w:rsid w:val="00B839D3"/>
    <w:rsid w:val="00B83F6B"/>
    <w:rsid w:val="00B85C82"/>
    <w:rsid w:val="00BB4D54"/>
    <w:rsid w:val="00BC3008"/>
    <w:rsid w:val="00BC63F6"/>
    <w:rsid w:val="00BD16F6"/>
    <w:rsid w:val="00BD464C"/>
    <w:rsid w:val="00BD48FD"/>
    <w:rsid w:val="00BE1ABE"/>
    <w:rsid w:val="00BE401D"/>
    <w:rsid w:val="00BF5C6E"/>
    <w:rsid w:val="00BF5D73"/>
    <w:rsid w:val="00C10D93"/>
    <w:rsid w:val="00C15B33"/>
    <w:rsid w:val="00C3105E"/>
    <w:rsid w:val="00C32028"/>
    <w:rsid w:val="00C35AE6"/>
    <w:rsid w:val="00C540C0"/>
    <w:rsid w:val="00C603B6"/>
    <w:rsid w:val="00C74F70"/>
    <w:rsid w:val="00C82E8F"/>
    <w:rsid w:val="00C85572"/>
    <w:rsid w:val="00C87DD9"/>
    <w:rsid w:val="00C93011"/>
    <w:rsid w:val="00CA1288"/>
    <w:rsid w:val="00CB25E7"/>
    <w:rsid w:val="00CB3EA8"/>
    <w:rsid w:val="00CB78EB"/>
    <w:rsid w:val="00CC18ED"/>
    <w:rsid w:val="00CC464F"/>
    <w:rsid w:val="00CD11A0"/>
    <w:rsid w:val="00CD3926"/>
    <w:rsid w:val="00CE2E2C"/>
    <w:rsid w:val="00CE5438"/>
    <w:rsid w:val="00CF1C1D"/>
    <w:rsid w:val="00CF6957"/>
    <w:rsid w:val="00CF7E4B"/>
    <w:rsid w:val="00D03398"/>
    <w:rsid w:val="00D04019"/>
    <w:rsid w:val="00D14E28"/>
    <w:rsid w:val="00D22F84"/>
    <w:rsid w:val="00D23698"/>
    <w:rsid w:val="00D30523"/>
    <w:rsid w:val="00D35CBD"/>
    <w:rsid w:val="00D4275F"/>
    <w:rsid w:val="00D613DE"/>
    <w:rsid w:val="00D63A71"/>
    <w:rsid w:val="00D70621"/>
    <w:rsid w:val="00D727FA"/>
    <w:rsid w:val="00D73F79"/>
    <w:rsid w:val="00D84742"/>
    <w:rsid w:val="00DA3FB6"/>
    <w:rsid w:val="00DB4515"/>
    <w:rsid w:val="00DC594E"/>
    <w:rsid w:val="00DD700F"/>
    <w:rsid w:val="00E00466"/>
    <w:rsid w:val="00E04BCA"/>
    <w:rsid w:val="00E067C3"/>
    <w:rsid w:val="00E13E2D"/>
    <w:rsid w:val="00E255C8"/>
    <w:rsid w:val="00E273C3"/>
    <w:rsid w:val="00E361AA"/>
    <w:rsid w:val="00E44837"/>
    <w:rsid w:val="00E50D84"/>
    <w:rsid w:val="00E62276"/>
    <w:rsid w:val="00E64A68"/>
    <w:rsid w:val="00E76139"/>
    <w:rsid w:val="00E77420"/>
    <w:rsid w:val="00E805D3"/>
    <w:rsid w:val="00E83961"/>
    <w:rsid w:val="00EA1C53"/>
    <w:rsid w:val="00EA296D"/>
    <w:rsid w:val="00ED2740"/>
    <w:rsid w:val="00ED5C08"/>
    <w:rsid w:val="00ED71BD"/>
    <w:rsid w:val="00EE4D76"/>
    <w:rsid w:val="00EE6AA7"/>
    <w:rsid w:val="00EE6B6F"/>
    <w:rsid w:val="00F004C8"/>
    <w:rsid w:val="00F1299C"/>
    <w:rsid w:val="00F23E4B"/>
    <w:rsid w:val="00F422F2"/>
    <w:rsid w:val="00F42D51"/>
    <w:rsid w:val="00F51AD3"/>
    <w:rsid w:val="00F62AD7"/>
    <w:rsid w:val="00F637A3"/>
    <w:rsid w:val="00F6490E"/>
    <w:rsid w:val="00F71E83"/>
    <w:rsid w:val="00FA1A5C"/>
    <w:rsid w:val="00FA5961"/>
    <w:rsid w:val="00FA671E"/>
    <w:rsid w:val="00FA7363"/>
    <w:rsid w:val="00FC265C"/>
    <w:rsid w:val="00FE2AC2"/>
    <w:rsid w:val="00FF5C9F"/>
    <w:rsid w:val="00FF6200"/>
    <w:rsid w:val="00FF6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951">
      <w:bodyDiv w:val="1"/>
      <w:marLeft w:val="0"/>
      <w:marRight w:val="0"/>
      <w:marTop w:val="0"/>
      <w:marBottom w:val="0"/>
      <w:divBdr>
        <w:top w:val="none" w:sz="0" w:space="0" w:color="auto"/>
        <w:left w:val="none" w:sz="0" w:space="0" w:color="auto"/>
        <w:bottom w:val="none" w:sz="0" w:space="0" w:color="auto"/>
        <w:right w:val="none" w:sz="0" w:space="0" w:color="auto"/>
      </w:divBdr>
    </w:div>
    <w:div w:id="1847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m.au/url?sa=i&amp;rct=j&amp;q=&amp;esrc=s&amp;frm=1&amp;source=images&amp;cd=&amp;cad=rja&amp;docid=KXtcHy-Q59S8IM&amp;tbnid=Gp645ZxbG-8kzM:&amp;ved=0CAUQjRw&amp;url=http://dribbble.com/iljamiskov/projects/86525-Secret-App&amp;ei=hKV4UaasIKiRige504HAAQ&amp;bvm=bv.45645796,d.aGc&amp;psig=AFQjCNGt_vbsfdaQZV9P2oHLMIMt3bkO3g&amp;ust=136694757467870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tiff"/><Relationship Id="rId1"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Susan Wisniewski</cp:lastModifiedBy>
  <cp:revision>10</cp:revision>
  <dcterms:created xsi:type="dcterms:W3CDTF">2014-03-06T14:30:00Z</dcterms:created>
  <dcterms:modified xsi:type="dcterms:W3CDTF">2014-03-19T10:32:00Z</dcterms:modified>
</cp:coreProperties>
</file>